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50" w:rsidRDefault="00E43C50" w:rsidP="00E43C50">
      <w:pPr>
        <w:pStyle w:val="ac"/>
        <w:rPr>
          <w:rFonts w:ascii="新細明體" w:hAnsi="新細明體"/>
          <w:color w:val="FF6600"/>
        </w:rPr>
      </w:pPr>
      <w:bookmarkStart w:id="0" w:name="_GoBack"/>
      <w:bookmarkEnd w:id="0"/>
    </w:p>
    <w:p w:rsidR="00E43C50" w:rsidRDefault="00E43C50" w:rsidP="00E43C50">
      <w:pPr>
        <w:pStyle w:val="ac"/>
        <w:rPr>
          <w:rFonts w:ascii="新細明體" w:hAnsi="新細明體"/>
          <w:color w:val="FF6600"/>
        </w:rPr>
      </w:pPr>
      <w:r>
        <w:rPr>
          <w:noProof/>
        </w:rPr>
        <mc:AlternateContent>
          <mc:Choice Requires="wps">
            <w:drawing>
              <wp:anchor distT="0" distB="0" distL="114300" distR="114300" simplePos="0" relativeHeight="251672576" behindDoc="0" locked="0" layoutInCell="1" allowOverlap="1">
                <wp:simplePos x="0" y="0"/>
                <wp:positionH relativeFrom="column">
                  <wp:posOffset>2058035</wp:posOffset>
                </wp:positionH>
                <wp:positionV relativeFrom="paragraph">
                  <wp:posOffset>161925</wp:posOffset>
                </wp:positionV>
                <wp:extent cx="2009140" cy="373380"/>
                <wp:effectExtent l="6350" t="12065" r="13335" b="508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D55530" w:rsidRPr="00DA75FC" w:rsidRDefault="00D55530" w:rsidP="00E43C50">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9" o:spid="_x0000_s1026" type="#_x0000_t202" style="position:absolute;margin-left:162.05pt;margin-top:12.75pt;width:158.2pt;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JKuhvM+AgAAVgQAAA4A&#10;AAAAAAAAAAAAAAAALgIAAGRycy9lMm9Eb2MueG1sUEsBAi0AFAAGAAgAAAAhANHgNVXfAAAACQEA&#10;AA8AAAAAAAAAAAAAAAAAmAQAAGRycy9kb3ducmV2LnhtbFBLBQYAAAAABAAEAPMAAACkBQAAAAA=&#10;">
                <v:textbox>
                  <w:txbxContent>
                    <w:p w:rsidR="00D55530" w:rsidRPr="00DA75FC" w:rsidRDefault="00D55530" w:rsidP="00E43C50">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rFonts w:ascii="新細明體" w:hAnsi="新細明體" w:hint="eastAsia"/>
          <w:noProof/>
          <w:color w:val="FF6600"/>
        </w:rPr>
        <w:drawing>
          <wp:inline distT="0" distB="0" distL="0" distR="0">
            <wp:extent cx="6124575" cy="701675"/>
            <wp:effectExtent l="0" t="0" r="9525" b="3175"/>
            <wp:docPr id="5" name="圖片 5"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701675"/>
                    </a:xfrm>
                    <a:prstGeom prst="rect">
                      <a:avLst/>
                    </a:prstGeom>
                    <a:noFill/>
                    <a:ln>
                      <a:noFill/>
                    </a:ln>
                  </pic:spPr>
                </pic:pic>
              </a:graphicData>
            </a:graphic>
          </wp:inline>
        </w:drawing>
      </w:r>
    </w:p>
    <w:p w:rsidR="00E43C50" w:rsidRPr="004E76FA" w:rsidRDefault="00E43C50" w:rsidP="00E43C50">
      <w:pPr>
        <w:rPr>
          <w:rFonts w:ascii="標楷體" w:eastAsia="標楷體" w:hAnsi="標楷體"/>
          <w:b/>
          <w:bCs/>
          <w:color w:val="0000FF"/>
          <w:szCs w:val="20"/>
        </w:rPr>
      </w:pPr>
      <w:r w:rsidRPr="004E76FA">
        <w:rPr>
          <w:rFonts w:ascii="標楷體" w:eastAsia="標楷體" w:hAnsi="標楷體"/>
          <w:b/>
          <w:bCs/>
          <w:color w:val="0000FF"/>
          <w:szCs w:val="20"/>
        </w:rPr>
        <w:t>以</w:t>
      </w:r>
      <w:r w:rsidRPr="004E76FA">
        <w:rPr>
          <w:rFonts w:ascii="標楷體" w:eastAsia="標楷體" w:hAnsi="標楷體" w:hint="eastAsia"/>
          <w:b/>
          <w:bCs/>
          <w:color w:val="0000FF"/>
          <w:szCs w:val="20"/>
        </w:rPr>
        <w:t>下</w:t>
      </w:r>
      <w:r w:rsidRPr="004E76FA">
        <w:rPr>
          <w:rFonts w:ascii="標楷體" w:eastAsia="標楷體" w:hAnsi="標楷體"/>
          <w:b/>
          <w:bCs/>
          <w:color w:val="0000FF"/>
          <w:szCs w:val="20"/>
        </w:rPr>
        <w:t>資料由</w:t>
      </w:r>
      <w:r w:rsidRPr="004E76FA">
        <w:rPr>
          <w:rFonts w:ascii="標楷體" w:eastAsia="標楷體" w:hAnsi="標楷體" w:hint="eastAsia"/>
          <w:b/>
          <w:bCs/>
          <w:color w:val="0000FF"/>
          <w:szCs w:val="20"/>
        </w:rPr>
        <w:t>申豐化學工業股份有限</w:t>
      </w:r>
      <w:r w:rsidRPr="004E76FA">
        <w:rPr>
          <w:rFonts w:ascii="標楷體" w:eastAsia="標楷體" w:hAnsi="標楷體"/>
          <w:b/>
          <w:bCs/>
          <w:color w:val="0000FF"/>
          <w:szCs w:val="20"/>
        </w:rPr>
        <w:t>公司</w:t>
      </w:r>
      <w:r w:rsidRPr="004E76FA">
        <w:rPr>
          <w:rFonts w:ascii="標楷體" w:eastAsia="標楷體" w:hAnsi="標楷體" w:hint="eastAsia"/>
          <w:b/>
          <w:bCs/>
          <w:color w:val="FF0000"/>
          <w:szCs w:val="20"/>
          <w:u w:val="single"/>
          <w:shd w:val="pct15" w:color="auto" w:fill="FFFFFF"/>
        </w:rPr>
        <w:t>及其推薦證券商</w:t>
      </w:r>
      <w:r w:rsidRPr="004E76FA">
        <w:rPr>
          <w:rFonts w:ascii="標楷體" w:eastAsia="標楷體" w:hAnsi="標楷體" w:hint="eastAsia"/>
          <w:b/>
          <w:bCs/>
          <w:color w:val="0000FF"/>
          <w:szCs w:val="20"/>
        </w:rPr>
        <w:t>提供</w:t>
      </w:r>
      <w:r w:rsidRPr="004E76FA">
        <w:rPr>
          <w:rFonts w:ascii="標楷體" w:eastAsia="標楷體" w:hAnsi="標楷體"/>
          <w:b/>
          <w:bCs/>
          <w:color w:val="0000FF"/>
          <w:szCs w:val="20"/>
        </w:rPr>
        <w:t>，資料若有錯誤、遺漏或虛偽不實，均由該公司</w:t>
      </w:r>
      <w:r w:rsidRPr="004E76FA">
        <w:rPr>
          <w:rFonts w:ascii="標楷體" w:eastAsia="標楷體" w:hAnsi="標楷體" w:hint="eastAsia"/>
          <w:b/>
          <w:bCs/>
          <w:color w:val="FF0000"/>
          <w:szCs w:val="20"/>
          <w:u w:val="single"/>
          <w:shd w:val="pct15" w:color="auto" w:fill="FFFFFF"/>
        </w:rPr>
        <w:t>及其推薦證券商</w:t>
      </w:r>
      <w:r w:rsidRPr="004E76FA">
        <w:rPr>
          <w:rFonts w:ascii="標楷體" w:eastAsia="標楷體" w:hAnsi="標楷體"/>
          <w:b/>
          <w:bCs/>
          <w:color w:val="0000FF"/>
          <w:szCs w:val="20"/>
        </w:rPr>
        <w:t>負責。</w:t>
      </w:r>
    </w:p>
    <w:p w:rsidR="00E43C50" w:rsidRPr="004E76FA" w:rsidRDefault="00E43C50" w:rsidP="00E43C50">
      <w:pPr>
        <w:rPr>
          <w:rFonts w:ascii="標楷體" w:eastAsia="標楷體" w:hAnsi="標楷體"/>
          <w:b/>
          <w:bCs/>
          <w:color w:val="FF0000"/>
          <w:szCs w:val="20"/>
          <w:u w:val="single"/>
          <w:shd w:val="pct15" w:color="auto" w:fill="FFFFFF"/>
        </w:rPr>
      </w:pPr>
      <w:r w:rsidRPr="004E76FA">
        <w:rPr>
          <w:rFonts w:ascii="標楷體" w:eastAsia="標楷體" w:hAnsi="標楷體" w:hint="eastAsia"/>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注意</w:t>
      </w:r>
    </w:p>
    <w:p w:rsidR="00E43C50" w:rsidRPr="004E76FA" w:rsidRDefault="00E43C50" w:rsidP="00E43C50">
      <w:pPr>
        <w:tabs>
          <w:tab w:val="left" w:pos="1125"/>
        </w:tabs>
        <w:rPr>
          <w:rFonts w:ascii="標楷體" w:eastAsia="標楷體" w:hAnsi="標楷體"/>
          <w:b/>
          <w:bCs/>
          <w:color w:val="FF6600"/>
          <w:sz w:val="20"/>
          <w:szCs w:val="20"/>
        </w:rPr>
      </w:pPr>
      <w:r>
        <w:rPr>
          <w:rFonts w:ascii="標楷體" w:eastAsia="標楷體" w:hAnsi="標楷體" w:hint="eastAsia"/>
          <w:b/>
          <w:bCs/>
          <w:noProof/>
          <w:color w:val="FF6600"/>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175895</wp:posOffset>
                </wp:positionV>
                <wp:extent cx="6105525" cy="1238250"/>
                <wp:effectExtent l="0" t="0" r="3810" b="63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530" w:rsidRDefault="00D55530" w:rsidP="00E43C50">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27" type="#_x0000_t202" style="position:absolute;margin-left:0;margin-top:13.85pt;width:480.7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" fillcolor="#fffbed" stroked="f">
                <v:textbox>
                  <w:txbxContent>
                    <w:p w:rsidR="00D55530" w:rsidRDefault="00D55530" w:rsidP="00E43C50">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E43C50" w:rsidRPr="0017752B" w:rsidRDefault="00E43C50" w:rsidP="00E43C50">
      <w:pPr>
        <w:rPr>
          <w:rFonts w:ascii="標楷體" w:eastAsia="標楷體" w:hAnsi="標楷體"/>
          <w:b/>
          <w:bCs/>
          <w:color w:val="FF0000"/>
          <w:sz w:val="20"/>
          <w:szCs w:val="20"/>
          <w:shd w:val="pct15" w:color="auto" w:fill="FFFFFF"/>
        </w:rPr>
      </w:pPr>
      <w:bookmarkStart w:id="1" w:name="第一頁"/>
      <w:bookmarkEnd w:id="1"/>
      <w:r>
        <w:rPr>
          <w:rFonts w:ascii="標楷體" w:eastAsia="標楷體" w:hAnsi="標楷體"/>
          <w:noProof/>
          <w:color w:val="FF6600"/>
        </w:rPr>
        <w:drawing>
          <wp:anchor distT="0" distB="0" distL="114300" distR="114300" simplePos="0" relativeHeight="251662336"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17" name="圖片 1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b/>
          <w:bCs/>
          <w:noProof/>
          <w:color w:val="FF6600"/>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16" name="圖片 1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6FA">
        <w:rPr>
          <w:rFonts w:ascii="標楷體" w:eastAsia="標楷體" w:hAnsi="標楷體" w:hint="eastAsia"/>
          <w:b/>
          <w:bCs/>
          <w:color w:val="FF6600"/>
          <w:sz w:val="20"/>
          <w:szCs w:val="20"/>
        </w:rPr>
        <w:t xml:space="preserve">   </w:t>
      </w:r>
      <w:r w:rsidRPr="0017752B">
        <w:rPr>
          <w:rFonts w:ascii="標楷體" w:eastAsia="標楷體" w:hAnsi="標楷體" w:hint="eastAsia"/>
          <w:b/>
          <w:bCs/>
          <w:color w:val="FF0000"/>
          <w:sz w:val="20"/>
          <w:szCs w:val="20"/>
          <w:u w:val="single"/>
          <w:shd w:val="pct15" w:color="auto" w:fill="FFFFFF"/>
        </w:rPr>
        <w:t>認購相關資訊</w:t>
      </w:r>
    </w:p>
    <w:p w:rsidR="00E43C50" w:rsidRPr="0017752B" w:rsidRDefault="00E43C50" w:rsidP="00E43C50">
      <w:pPr>
        <w:rPr>
          <w:rFonts w:ascii="標楷體" w:eastAsia="標楷體" w:hAnsi="標楷體"/>
          <w:b/>
          <w:bCs/>
          <w:color w:val="FF6600"/>
          <w:sz w:val="20"/>
          <w:szCs w:val="20"/>
        </w:rPr>
      </w:pPr>
      <w:r w:rsidRPr="0017752B">
        <w:rPr>
          <w:rFonts w:ascii="標楷體" w:eastAsia="標楷體" w:hAnsi="標楷體"/>
          <w:b/>
          <w:bCs/>
          <w:noProof/>
          <w:color w:val="FF6600"/>
          <w:sz w:val="20"/>
          <w:szCs w:val="20"/>
        </w:rPr>
        <w:drawing>
          <wp:anchor distT="0" distB="0" distL="114300" distR="114300" simplePos="0" relativeHeight="251664384" behindDoc="1" locked="0" layoutInCell="1" allowOverlap="1" wp14:anchorId="6CC32B4A" wp14:editId="16609798">
            <wp:simplePos x="0" y="0"/>
            <wp:positionH relativeFrom="column">
              <wp:posOffset>0</wp:posOffset>
            </wp:positionH>
            <wp:positionV relativeFrom="paragraph">
              <wp:posOffset>45085</wp:posOffset>
            </wp:positionV>
            <wp:extent cx="152400" cy="146050"/>
            <wp:effectExtent l="0" t="0" r="0" b="6350"/>
            <wp:wrapNone/>
            <wp:docPr id="15" name="圖片 1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2B">
        <w:rPr>
          <w:rFonts w:ascii="標楷體" w:eastAsia="標楷體" w:hAnsi="標楷體" w:hint="eastAsia"/>
          <w:b/>
          <w:bCs/>
          <w:color w:val="FF6600"/>
          <w:sz w:val="20"/>
          <w:szCs w:val="20"/>
        </w:rPr>
        <w:t xml:space="preserve">   </w:t>
      </w:r>
      <w:hyperlink w:anchor="公司簡介" w:history="1">
        <w:r w:rsidRPr="009378FA">
          <w:rPr>
            <w:rStyle w:val="ab"/>
            <w:rFonts w:ascii="標楷體" w:eastAsia="標楷體" w:hAnsi="標楷體" w:hint="eastAsia"/>
            <w:b/>
            <w:bCs/>
            <w:color w:val="FF6600"/>
            <w:sz w:val="20"/>
            <w:szCs w:val="20"/>
          </w:rPr>
          <w:t>公司簡介</w:t>
        </w:r>
      </w:hyperlink>
    </w:p>
    <w:p w:rsidR="00E43C50" w:rsidRPr="0017752B" w:rsidRDefault="00E43C50" w:rsidP="00E43C50">
      <w:pPr>
        <w:rPr>
          <w:rFonts w:ascii="標楷體" w:eastAsia="標楷體" w:hAnsi="標楷體"/>
          <w:b/>
          <w:bCs/>
          <w:color w:val="FF6600"/>
          <w:sz w:val="20"/>
          <w:szCs w:val="20"/>
        </w:rPr>
      </w:pPr>
      <w:r w:rsidRPr="00F544F5">
        <w:rPr>
          <w:rFonts w:ascii="標楷體" w:eastAsia="標楷體" w:hAnsi="標楷體"/>
          <w:b/>
          <w:bCs/>
          <w:noProof/>
          <w:color w:val="FF6600"/>
          <w:sz w:val="20"/>
          <w:szCs w:val="20"/>
        </w:rPr>
        <w:drawing>
          <wp:anchor distT="0" distB="0" distL="114300" distR="114300" simplePos="0" relativeHeight="251671552" behindDoc="1" locked="0" layoutInCell="1" allowOverlap="1" wp14:anchorId="12A4504E" wp14:editId="44A968A6">
            <wp:simplePos x="0" y="0"/>
            <wp:positionH relativeFrom="column">
              <wp:posOffset>0</wp:posOffset>
            </wp:positionH>
            <wp:positionV relativeFrom="paragraph">
              <wp:posOffset>45085</wp:posOffset>
            </wp:positionV>
            <wp:extent cx="152400" cy="146050"/>
            <wp:effectExtent l="0" t="0" r="0" b="6350"/>
            <wp:wrapNone/>
            <wp:docPr id="14" name="圖片 14"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2B">
        <w:rPr>
          <w:rFonts w:ascii="標楷體" w:eastAsia="標楷體" w:hAnsi="標楷體"/>
          <w:b/>
          <w:bCs/>
          <w:color w:val="FF6600"/>
          <w:sz w:val="20"/>
          <w:szCs w:val="20"/>
        </w:rPr>
        <w:t xml:space="preserve">   </w:t>
      </w:r>
      <w:hyperlink w:anchor="主要業務項目" w:history="1">
        <w:r w:rsidRPr="009378FA">
          <w:rPr>
            <w:rStyle w:val="ab"/>
            <w:rFonts w:ascii="標楷體" w:eastAsia="標楷體" w:hAnsi="標楷體" w:hint="eastAsia"/>
            <w:b/>
            <w:bCs/>
            <w:color w:val="FF6600"/>
            <w:sz w:val="20"/>
            <w:szCs w:val="20"/>
          </w:rPr>
          <w:t>主要業務項目</w:t>
        </w:r>
      </w:hyperlink>
    </w:p>
    <w:p w:rsidR="00E43C50" w:rsidRPr="0017752B" w:rsidRDefault="00E43C50" w:rsidP="00E43C50">
      <w:pPr>
        <w:rPr>
          <w:rFonts w:ascii="標楷體" w:eastAsia="標楷體" w:hAnsi="標楷體"/>
          <w:b/>
          <w:bCs/>
          <w:color w:val="FF6600"/>
          <w:sz w:val="20"/>
          <w:szCs w:val="20"/>
        </w:rPr>
      </w:pPr>
      <w:r w:rsidRPr="00F544F5">
        <w:rPr>
          <w:rFonts w:ascii="標楷體" w:eastAsia="標楷體" w:hAnsi="標楷體"/>
          <w:b/>
          <w:bCs/>
          <w:noProof/>
          <w:color w:val="FF6600"/>
          <w:sz w:val="20"/>
          <w:szCs w:val="20"/>
        </w:rPr>
        <w:drawing>
          <wp:anchor distT="0" distB="0" distL="114300" distR="114300" simplePos="0" relativeHeight="251665408" behindDoc="1" locked="0" layoutInCell="1" allowOverlap="1" wp14:anchorId="32207781" wp14:editId="2295697B">
            <wp:simplePos x="0" y="0"/>
            <wp:positionH relativeFrom="column">
              <wp:posOffset>0</wp:posOffset>
            </wp:positionH>
            <wp:positionV relativeFrom="paragraph">
              <wp:posOffset>45085</wp:posOffset>
            </wp:positionV>
            <wp:extent cx="152400" cy="146050"/>
            <wp:effectExtent l="0" t="0" r="0" b="6350"/>
            <wp:wrapNone/>
            <wp:docPr id="13" name="圖片 1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2B">
        <w:rPr>
          <w:rFonts w:ascii="標楷體" w:eastAsia="標楷體" w:hAnsi="標楷體"/>
          <w:b/>
          <w:bCs/>
          <w:color w:val="FF6600"/>
          <w:sz w:val="20"/>
          <w:szCs w:val="20"/>
        </w:rPr>
        <w:t xml:space="preserve">   </w:t>
      </w:r>
      <w:hyperlink w:anchor="最近五年度簡明損益表及申請年度截至最近月份止之自結損益表" w:history="1">
        <w:r w:rsidRPr="009378FA">
          <w:rPr>
            <w:rStyle w:val="ab"/>
            <w:rFonts w:ascii="標楷體" w:eastAsia="標楷體" w:hAnsi="標楷體"/>
            <w:b/>
            <w:bCs/>
            <w:color w:val="FF6600"/>
            <w:sz w:val="20"/>
            <w:szCs w:val="20"/>
          </w:rPr>
          <w:t>最近五年度簡明損益表及申請年度截至最近月份止之自結損益表</w:t>
        </w:r>
      </w:hyperlink>
    </w:p>
    <w:p w:rsidR="00E43C50" w:rsidRPr="0017752B" w:rsidRDefault="00E43C50" w:rsidP="00E43C50">
      <w:pPr>
        <w:rPr>
          <w:rFonts w:ascii="標楷體" w:eastAsia="標楷體" w:hAnsi="標楷體"/>
          <w:b/>
          <w:bCs/>
          <w:color w:val="FF6600"/>
          <w:sz w:val="20"/>
          <w:szCs w:val="20"/>
        </w:rPr>
      </w:pPr>
      <w:r w:rsidRPr="00F544F5">
        <w:rPr>
          <w:rFonts w:ascii="標楷體" w:eastAsia="標楷體" w:hAnsi="標楷體"/>
          <w:b/>
          <w:bCs/>
          <w:noProof/>
          <w:color w:val="FF6600"/>
          <w:sz w:val="20"/>
          <w:szCs w:val="20"/>
        </w:rPr>
        <w:drawing>
          <wp:anchor distT="0" distB="0" distL="114300" distR="114300" simplePos="0" relativeHeight="251667456" behindDoc="1" locked="0" layoutInCell="1" allowOverlap="1" wp14:anchorId="58FC5073" wp14:editId="62A73187">
            <wp:simplePos x="0" y="0"/>
            <wp:positionH relativeFrom="column">
              <wp:posOffset>0</wp:posOffset>
            </wp:positionH>
            <wp:positionV relativeFrom="paragraph">
              <wp:posOffset>42545</wp:posOffset>
            </wp:positionV>
            <wp:extent cx="152400" cy="146050"/>
            <wp:effectExtent l="0" t="0" r="0" b="6350"/>
            <wp:wrapNone/>
            <wp:docPr id="12" name="圖片 1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2B">
        <w:rPr>
          <w:rFonts w:ascii="標楷體" w:eastAsia="標楷體" w:hAnsi="標楷體"/>
          <w:b/>
          <w:bCs/>
          <w:color w:val="FF6600"/>
          <w:sz w:val="20"/>
          <w:szCs w:val="20"/>
        </w:rPr>
        <w:t xml:space="preserve">   </w:t>
      </w:r>
      <w:hyperlink w:anchor="最近五年度簡明資產負債表" w:history="1">
        <w:r w:rsidRPr="009378FA">
          <w:rPr>
            <w:rStyle w:val="ab"/>
            <w:rFonts w:ascii="標楷體" w:eastAsia="標楷體" w:hAnsi="標楷體"/>
            <w:b/>
            <w:bCs/>
            <w:color w:val="FF6600"/>
            <w:sz w:val="20"/>
            <w:szCs w:val="20"/>
          </w:rPr>
          <w:t>最近五年度簡明資產負債表</w:t>
        </w:r>
      </w:hyperlink>
    </w:p>
    <w:p w:rsidR="00E43C50" w:rsidRPr="0017752B" w:rsidRDefault="00E43C50" w:rsidP="00E43C50">
      <w:pPr>
        <w:rPr>
          <w:rFonts w:ascii="標楷體" w:eastAsia="標楷體" w:hAnsi="標楷體"/>
          <w:b/>
          <w:bCs/>
          <w:color w:val="FF6600"/>
          <w:sz w:val="20"/>
        </w:rPr>
      </w:pPr>
      <w:r w:rsidRPr="00F544F5">
        <w:rPr>
          <w:rFonts w:ascii="標楷體" w:eastAsia="標楷體" w:hAnsi="標楷體"/>
          <w:b/>
          <w:bCs/>
          <w:noProof/>
          <w:color w:val="FF6600"/>
          <w:sz w:val="20"/>
          <w:szCs w:val="20"/>
        </w:rPr>
        <w:drawing>
          <wp:anchor distT="0" distB="0" distL="114300" distR="114300" simplePos="0" relativeHeight="251668480" behindDoc="1" locked="0" layoutInCell="1" allowOverlap="1" wp14:anchorId="4323FB82" wp14:editId="5674808B">
            <wp:simplePos x="0" y="0"/>
            <wp:positionH relativeFrom="column">
              <wp:posOffset>0</wp:posOffset>
            </wp:positionH>
            <wp:positionV relativeFrom="paragraph">
              <wp:posOffset>42545</wp:posOffset>
            </wp:positionV>
            <wp:extent cx="152400" cy="146050"/>
            <wp:effectExtent l="0" t="0" r="0" b="6350"/>
            <wp:wrapNone/>
            <wp:docPr id="11" name="圖片 1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2B">
        <w:rPr>
          <w:rFonts w:ascii="標楷體" w:eastAsia="標楷體" w:hAnsi="標楷體"/>
          <w:b/>
          <w:bCs/>
          <w:color w:val="FF6600"/>
          <w:sz w:val="20"/>
          <w:szCs w:val="20"/>
        </w:rPr>
        <w:t xml:space="preserve">   </w:t>
      </w:r>
      <w:hyperlink w:anchor="最近三年度財務比率及股利發放情形" w:history="1">
        <w:r w:rsidRPr="009378FA">
          <w:rPr>
            <w:rStyle w:val="ab"/>
            <w:rFonts w:ascii="標楷體" w:eastAsia="標楷體" w:hAnsi="標楷體" w:hint="eastAsia"/>
            <w:b/>
            <w:bCs/>
            <w:color w:val="FF6600"/>
            <w:sz w:val="20"/>
            <w:szCs w:val="20"/>
          </w:rPr>
          <w:t>最近三年度財務比率</w:t>
        </w:r>
      </w:hyperlink>
    </w:p>
    <w:p w:rsidR="00E43C50" w:rsidRDefault="00E43C50" w:rsidP="00E43C50">
      <w:pPr>
        <w:rPr>
          <w:rFonts w:ascii="新細明體" w:hAnsi="新細明體"/>
          <w:b/>
          <w:bCs/>
          <w:sz w:val="20"/>
        </w:rPr>
      </w:pPr>
    </w:p>
    <w:p w:rsidR="00E43C50" w:rsidRDefault="00E43C50" w:rsidP="00E43C50">
      <w:pPr>
        <w:rPr>
          <w:rFonts w:ascii="新細明體" w:hAnsi="新細明體"/>
          <w:b/>
          <w:bCs/>
          <w:sz w:val="20"/>
        </w:rPr>
      </w:pPr>
      <w:r w:rsidRPr="009378FA">
        <w:rPr>
          <w:rFonts w:ascii="標楷體" w:eastAsia="標楷體" w:hAnsi="標楷體"/>
          <w:b/>
          <w:bCs/>
          <w:sz w:val="20"/>
        </w:rPr>
        <w:t>公司名稱：</w:t>
      </w:r>
      <w:r w:rsidRPr="009378FA">
        <w:rPr>
          <w:rFonts w:ascii="標楷體" w:eastAsia="標楷體" w:hAnsi="標楷體" w:hint="eastAsia"/>
          <w:b/>
          <w:bCs/>
          <w:color w:val="FF6600"/>
          <w:sz w:val="20"/>
        </w:rPr>
        <w:t>申豐化學工業股份有限公司</w:t>
      </w:r>
      <w:r>
        <w:rPr>
          <w:rFonts w:ascii="新細明體" w:hAnsi="新細明體" w:hint="eastAsia"/>
          <w:b/>
          <w:bCs/>
          <w:sz w:val="20"/>
        </w:rPr>
        <w:t xml:space="preserve"> </w:t>
      </w:r>
      <w:r w:rsidRPr="009378FA">
        <w:rPr>
          <w:b/>
          <w:bCs/>
          <w:sz w:val="20"/>
        </w:rPr>
        <w:t>(</w:t>
      </w:r>
      <w:r w:rsidRPr="009378FA">
        <w:rPr>
          <w:rFonts w:ascii="標楷體" w:eastAsia="標楷體" w:hAnsi="標楷體" w:hint="eastAsia"/>
          <w:b/>
          <w:bCs/>
          <w:sz w:val="20"/>
        </w:rPr>
        <w:t>股票代號</w:t>
      </w:r>
      <w:r w:rsidRPr="009378FA">
        <w:rPr>
          <w:rFonts w:ascii="新細明體" w:hAnsi="新細明體" w:hint="eastAsia"/>
          <w:b/>
          <w:bCs/>
          <w:sz w:val="20"/>
        </w:rPr>
        <w:t>：</w:t>
      </w:r>
      <w:r w:rsidR="004B3703" w:rsidRPr="009378FA">
        <w:rPr>
          <w:b/>
          <w:bCs/>
          <w:sz w:val="20"/>
        </w:rPr>
        <w:t>6582</w:t>
      </w:r>
      <w:r w:rsidRPr="009378FA">
        <w:rPr>
          <w:b/>
          <w:bCs/>
          <w:sz w:val="20"/>
        </w:rPr>
        <w:t>)</w:t>
      </w:r>
    </w:p>
    <w:p w:rsidR="00E43C50" w:rsidRDefault="00E43C50" w:rsidP="00E43C50">
      <w:pPr>
        <w:jc w:val="both"/>
        <w:rPr>
          <w:rFonts w:ascii="新細明體" w:hAnsi="新細明體"/>
        </w:rPr>
      </w:pPr>
      <w:bookmarkStart w:id="2" w:name="基本資料"/>
      <w:bookmarkEnd w:id="2"/>
      <w:r>
        <w:rPr>
          <w:rFonts w:ascii="新細明體" w:hAnsi="新細明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6988"/>
      </w:tblGrid>
      <w:tr w:rsidR="00E43C50" w:rsidTr="00CD7C89">
        <w:trPr>
          <w:cantSplit/>
        </w:trPr>
        <w:tc>
          <w:tcPr>
            <w:tcW w:w="2580" w:type="dxa"/>
            <w:shd w:val="clear" w:color="auto" w:fill="F9F9F9"/>
          </w:tcPr>
          <w:p w:rsidR="00E43C50" w:rsidRPr="00856B7F" w:rsidRDefault="00E43C50" w:rsidP="00CD7C89">
            <w:pPr>
              <w:rPr>
                <w:rFonts w:ascii="標楷體" w:eastAsia="標楷體" w:hAnsi="標楷體"/>
                <w:sz w:val="20"/>
              </w:rPr>
            </w:pPr>
            <w:r w:rsidRPr="00856B7F">
              <w:rPr>
                <w:rFonts w:ascii="標楷體" w:eastAsia="標楷體" w:hAnsi="標楷體"/>
                <w:sz w:val="20"/>
              </w:rPr>
              <w:t>輔導推薦證券商</w:t>
            </w:r>
          </w:p>
        </w:tc>
        <w:tc>
          <w:tcPr>
            <w:tcW w:w="6988" w:type="dxa"/>
          </w:tcPr>
          <w:p w:rsidR="00E43C50" w:rsidRPr="00856B7F" w:rsidRDefault="00E43C50" w:rsidP="00CD7C89">
            <w:pPr>
              <w:rPr>
                <w:rFonts w:ascii="標楷體" w:eastAsia="標楷體" w:hAnsi="標楷體"/>
              </w:rPr>
            </w:pPr>
            <w:r w:rsidRPr="00856B7F">
              <w:rPr>
                <w:rFonts w:ascii="標楷體" w:eastAsia="標楷體" w:hAnsi="標楷體" w:hint="eastAsia"/>
              </w:rPr>
              <w:t>凱基證券股份有限公司</w:t>
            </w:r>
          </w:p>
          <w:p w:rsidR="00E43C50" w:rsidRPr="00856B7F" w:rsidRDefault="000F4CF2" w:rsidP="00CD7C89">
            <w:pPr>
              <w:rPr>
                <w:rFonts w:ascii="標楷體" w:eastAsia="標楷體" w:hAnsi="標楷體"/>
              </w:rPr>
            </w:pPr>
            <w:r>
              <w:rPr>
                <w:rFonts w:ascii="標楷體" w:eastAsia="標楷體" w:hAnsi="標楷體" w:hint="eastAsia"/>
              </w:rPr>
              <w:t>元富</w:t>
            </w:r>
            <w:r w:rsidR="00E43C50" w:rsidRPr="00856B7F">
              <w:rPr>
                <w:rFonts w:ascii="標楷體" w:eastAsia="標楷體" w:hAnsi="標楷體" w:hint="eastAsia"/>
              </w:rPr>
              <w:t>證券股份有限公司</w:t>
            </w:r>
          </w:p>
        </w:tc>
      </w:tr>
      <w:tr w:rsidR="00E43C50" w:rsidTr="00CD7C89">
        <w:trPr>
          <w:cantSplit/>
        </w:trPr>
        <w:tc>
          <w:tcPr>
            <w:tcW w:w="2580" w:type="dxa"/>
            <w:shd w:val="clear" w:color="auto" w:fill="F9F9F9"/>
          </w:tcPr>
          <w:p w:rsidR="00E43C50" w:rsidRPr="00856B7F" w:rsidRDefault="00E43C50" w:rsidP="00CD7C89">
            <w:pPr>
              <w:rPr>
                <w:rFonts w:ascii="標楷體" w:eastAsia="標楷體" w:hAnsi="標楷體"/>
                <w:color w:val="FF0000"/>
                <w:sz w:val="20"/>
                <w:szCs w:val="20"/>
              </w:rPr>
            </w:pPr>
            <w:r w:rsidRPr="00856B7F">
              <w:rPr>
                <w:rFonts w:ascii="標楷體" w:eastAsia="標楷體" w:hAnsi="標楷體" w:hint="eastAsia"/>
                <w:color w:val="FF0000"/>
                <w:sz w:val="20"/>
                <w:szCs w:val="20"/>
              </w:rPr>
              <w:t>主辦輔導券商聯絡人電話</w:t>
            </w:r>
          </w:p>
        </w:tc>
        <w:tc>
          <w:tcPr>
            <w:tcW w:w="6988" w:type="dxa"/>
          </w:tcPr>
          <w:p w:rsidR="00E43C50" w:rsidRPr="00856B7F" w:rsidRDefault="00E43C50" w:rsidP="00CD7C89">
            <w:pPr>
              <w:rPr>
                <w:rFonts w:ascii="標楷體" w:eastAsia="標楷體" w:hAnsi="標楷體"/>
              </w:rPr>
            </w:pPr>
            <w:r w:rsidRPr="00856B7F">
              <w:rPr>
                <w:rFonts w:ascii="標楷體" w:eastAsia="標楷體" w:hAnsi="標楷體" w:hint="eastAsia"/>
              </w:rPr>
              <w:t>凱基證券股份有限公司</w:t>
            </w:r>
            <w:r w:rsidRPr="00856B7F">
              <w:rPr>
                <w:rFonts w:eastAsia="標楷體"/>
              </w:rPr>
              <w:t xml:space="preserve"> </w:t>
            </w:r>
            <w:r w:rsidR="0014471D" w:rsidRPr="00E673C5">
              <w:rPr>
                <w:rFonts w:eastAsia="標楷體" w:hint="eastAsia"/>
              </w:rPr>
              <w:t>顏小姐</w:t>
            </w:r>
            <w:r w:rsidR="0014471D" w:rsidRPr="00E673C5">
              <w:rPr>
                <w:rFonts w:eastAsia="標楷體"/>
              </w:rPr>
              <w:t>(02)2181-8888#</w:t>
            </w:r>
            <w:r w:rsidR="0014471D" w:rsidRPr="00E673C5">
              <w:rPr>
                <w:rFonts w:eastAsia="標楷體" w:hint="eastAsia"/>
              </w:rPr>
              <w:t>8108</w:t>
            </w:r>
          </w:p>
        </w:tc>
      </w:tr>
      <w:tr w:rsidR="00E43C50" w:rsidTr="00CD7C89">
        <w:trPr>
          <w:cantSplit/>
        </w:trPr>
        <w:tc>
          <w:tcPr>
            <w:tcW w:w="2580" w:type="dxa"/>
            <w:shd w:val="clear" w:color="auto" w:fill="F9F9F9"/>
          </w:tcPr>
          <w:p w:rsidR="00E43C50" w:rsidRPr="00856B7F" w:rsidRDefault="00E43C50" w:rsidP="00CD7C89">
            <w:pPr>
              <w:rPr>
                <w:rFonts w:ascii="標楷體" w:eastAsia="標楷體" w:hAnsi="標楷體"/>
                <w:sz w:val="20"/>
              </w:rPr>
            </w:pPr>
            <w:r w:rsidRPr="00856B7F">
              <w:rPr>
                <w:rFonts w:ascii="標楷體" w:eastAsia="標楷體" w:hAnsi="標楷體"/>
                <w:sz w:val="20"/>
              </w:rPr>
              <w:t>註冊地國</w:t>
            </w:r>
          </w:p>
        </w:tc>
        <w:tc>
          <w:tcPr>
            <w:tcW w:w="6988" w:type="dxa"/>
          </w:tcPr>
          <w:p w:rsidR="00E43C50" w:rsidRPr="00856B7F" w:rsidRDefault="00E43C50" w:rsidP="00CD7C89">
            <w:pPr>
              <w:rPr>
                <w:rFonts w:ascii="標楷體" w:eastAsia="標楷體" w:hAnsi="標楷體"/>
              </w:rPr>
            </w:pPr>
            <w:r w:rsidRPr="00856B7F">
              <w:rPr>
                <w:rFonts w:ascii="標楷體" w:eastAsia="標楷體" w:hAnsi="標楷體"/>
                <w:sz w:val="20"/>
              </w:rPr>
              <w:t>(外國發行人適用)</w:t>
            </w:r>
          </w:p>
        </w:tc>
      </w:tr>
      <w:tr w:rsidR="00E43C50" w:rsidTr="00CD7C89">
        <w:trPr>
          <w:cantSplit/>
        </w:trPr>
        <w:tc>
          <w:tcPr>
            <w:tcW w:w="2580" w:type="dxa"/>
            <w:shd w:val="clear" w:color="auto" w:fill="F9F9F9"/>
          </w:tcPr>
          <w:p w:rsidR="00E43C50" w:rsidRPr="00856B7F" w:rsidRDefault="00E43C50" w:rsidP="00CD7C89">
            <w:pPr>
              <w:rPr>
                <w:rFonts w:ascii="標楷體" w:eastAsia="標楷體" w:hAnsi="標楷體"/>
                <w:sz w:val="20"/>
              </w:rPr>
            </w:pPr>
            <w:r w:rsidRPr="00856B7F">
              <w:rPr>
                <w:rFonts w:ascii="標楷體" w:eastAsia="標楷體" w:hAnsi="標楷體"/>
                <w:sz w:val="20"/>
              </w:rPr>
              <w:t>訴訟及非訟代理人</w:t>
            </w:r>
          </w:p>
        </w:tc>
        <w:tc>
          <w:tcPr>
            <w:tcW w:w="6988" w:type="dxa"/>
          </w:tcPr>
          <w:p w:rsidR="00E43C50" w:rsidRPr="00856B7F" w:rsidRDefault="00E43C50" w:rsidP="00CD7C89">
            <w:pPr>
              <w:rPr>
                <w:rFonts w:ascii="標楷體" w:eastAsia="標楷體" w:hAnsi="標楷體"/>
              </w:rPr>
            </w:pPr>
            <w:r w:rsidRPr="00856B7F">
              <w:rPr>
                <w:rFonts w:ascii="標楷體" w:eastAsia="標楷體" w:hAnsi="標楷體"/>
                <w:sz w:val="20"/>
              </w:rPr>
              <w:t>(外國發行人適用)</w:t>
            </w:r>
          </w:p>
        </w:tc>
      </w:tr>
    </w:tbl>
    <w:p w:rsidR="00E43C50" w:rsidRDefault="00E43C50" w:rsidP="00E43C50">
      <w:pPr>
        <w:jc w:val="both"/>
        <w:rPr>
          <w:rFonts w:ascii="新細明體" w:hAnsi="新細明體"/>
        </w:rPr>
      </w:pPr>
      <w:r>
        <w:rPr>
          <w:rFonts w:ascii="新細明體" w:hAnsi="新細明體"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3658"/>
        <w:gridCol w:w="3695"/>
      </w:tblGrid>
      <w:tr w:rsidR="00E43C50" w:rsidRPr="00F23D95" w:rsidTr="000621EF">
        <w:tc>
          <w:tcPr>
            <w:tcW w:w="9498" w:type="dxa"/>
            <w:gridSpan w:val="3"/>
            <w:shd w:val="clear" w:color="auto" w:fill="auto"/>
          </w:tcPr>
          <w:p w:rsidR="00E43C50" w:rsidRPr="009E054D" w:rsidRDefault="00E43C50" w:rsidP="00CD7C89">
            <w:pPr>
              <w:pStyle w:val="HTML"/>
              <w:spacing w:line="240" w:lineRule="exact"/>
              <w:jc w:val="center"/>
              <w:rPr>
                <w:rStyle w:val="HTML1"/>
                <w:rFonts w:ascii="標楷體" w:eastAsia="標楷體" w:hAnsi="標楷體"/>
                <w:szCs w:val="12"/>
              </w:rPr>
            </w:pPr>
            <w:r w:rsidRPr="009E054D">
              <w:rPr>
                <w:rStyle w:val="HTML1"/>
                <w:rFonts w:ascii="標楷體" w:eastAsia="標楷體" w:hAnsi="標楷體" w:hint="eastAsia"/>
                <w:szCs w:val="12"/>
              </w:rPr>
              <w:t>輔導</w:t>
            </w:r>
            <w:r w:rsidRPr="009E054D">
              <w:rPr>
                <w:rStyle w:val="HTML1"/>
                <w:rFonts w:ascii="標楷體" w:eastAsia="標楷體" w:hAnsi="標楷體"/>
                <w:szCs w:val="12"/>
              </w:rPr>
              <w:t>推薦證券商認購</w:t>
            </w:r>
            <w:r w:rsidRPr="009E054D">
              <w:rPr>
                <w:rStyle w:val="HTML1"/>
                <w:rFonts w:ascii="標楷體" w:eastAsia="標楷體" w:hAnsi="標楷體" w:hint="eastAsia"/>
                <w:szCs w:val="12"/>
              </w:rPr>
              <w:t>申豐化學工業股份有限公司</w:t>
            </w:r>
            <w:r w:rsidRPr="009E054D">
              <w:rPr>
                <w:rStyle w:val="HTML1"/>
                <w:rFonts w:ascii="標楷體" w:eastAsia="標楷體" w:hAnsi="標楷體"/>
                <w:szCs w:val="12"/>
              </w:rPr>
              <w:t>股票之</w:t>
            </w:r>
            <w:r w:rsidRPr="009E054D">
              <w:rPr>
                <w:rStyle w:val="HTML1"/>
                <w:rFonts w:ascii="標楷體" w:eastAsia="標楷體" w:hAnsi="標楷體" w:hint="eastAsia"/>
                <w:szCs w:val="12"/>
              </w:rPr>
              <w:t>相關資訊</w:t>
            </w:r>
          </w:p>
        </w:tc>
      </w:tr>
      <w:tr w:rsidR="00E43C50" w:rsidRPr="00F23D95" w:rsidTr="000621EF">
        <w:trPr>
          <w:trHeight w:val="410"/>
        </w:trPr>
        <w:tc>
          <w:tcPr>
            <w:tcW w:w="2145" w:type="dxa"/>
            <w:vMerge w:val="restart"/>
            <w:shd w:val="clear" w:color="auto" w:fill="auto"/>
            <w:vAlign w:val="center"/>
          </w:tcPr>
          <w:p w:rsidR="00E43C50" w:rsidRPr="009378FA" w:rsidRDefault="00E43C50" w:rsidP="00CD7C89">
            <w:pPr>
              <w:pStyle w:val="HTML"/>
              <w:spacing w:line="240" w:lineRule="exact"/>
              <w:jc w:val="center"/>
              <w:rPr>
                <w:rStyle w:val="HTML1"/>
                <w:rFonts w:ascii="標楷體" w:eastAsia="標楷體" w:hAnsi="標楷體"/>
                <w:sz w:val="24"/>
                <w:szCs w:val="24"/>
              </w:rPr>
            </w:pPr>
            <w:r w:rsidRPr="009378FA">
              <w:rPr>
                <w:rStyle w:val="HTML1"/>
                <w:rFonts w:ascii="標楷體" w:eastAsia="標楷體" w:hAnsi="標楷體" w:hint="eastAsia"/>
                <w:sz w:val="24"/>
                <w:szCs w:val="24"/>
              </w:rPr>
              <w:t>證券商名稱</w:t>
            </w:r>
          </w:p>
        </w:tc>
        <w:tc>
          <w:tcPr>
            <w:tcW w:w="3658" w:type="dxa"/>
            <w:shd w:val="clear" w:color="auto" w:fill="auto"/>
            <w:vAlign w:val="center"/>
          </w:tcPr>
          <w:p w:rsidR="00E43C50" w:rsidRPr="009378FA" w:rsidRDefault="00E43C50" w:rsidP="00CD7C89">
            <w:pPr>
              <w:pStyle w:val="HTML"/>
              <w:spacing w:line="240" w:lineRule="exact"/>
              <w:jc w:val="center"/>
              <w:rPr>
                <w:rStyle w:val="HTML1"/>
                <w:rFonts w:ascii="標楷體" w:eastAsia="標楷體" w:hAnsi="標楷體"/>
                <w:sz w:val="24"/>
                <w:szCs w:val="24"/>
              </w:rPr>
            </w:pPr>
            <w:r w:rsidRPr="009378FA">
              <w:rPr>
                <w:rStyle w:val="HTML1"/>
                <w:rFonts w:ascii="標楷體" w:eastAsia="標楷體" w:hAnsi="標楷體" w:hint="eastAsia"/>
                <w:sz w:val="24"/>
                <w:szCs w:val="24"/>
              </w:rPr>
              <w:t>主辦</w:t>
            </w:r>
          </w:p>
        </w:tc>
        <w:tc>
          <w:tcPr>
            <w:tcW w:w="3695" w:type="dxa"/>
            <w:shd w:val="clear" w:color="auto" w:fill="auto"/>
            <w:vAlign w:val="center"/>
          </w:tcPr>
          <w:p w:rsidR="00E43C50" w:rsidRPr="009378FA" w:rsidRDefault="00E43C50" w:rsidP="00CD7C89">
            <w:pPr>
              <w:pStyle w:val="HTML"/>
              <w:spacing w:line="240" w:lineRule="exact"/>
              <w:jc w:val="center"/>
              <w:rPr>
                <w:rStyle w:val="HTML1"/>
                <w:rFonts w:ascii="標楷體" w:eastAsia="標楷體" w:hAnsi="標楷體"/>
                <w:sz w:val="24"/>
                <w:szCs w:val="24"/>
              </w:rPr>
            </w:pPr>
            <w:r w:rsidRPr="009378FA">
              <w:rPr>
                <w:rStyle w:val="HTML1"/>
                <w:rFonts w:ascii="標楷體" w:eastAsia="標楷體" w:hAnsi="標楷體" w:hint="eastAsia"/>
                <w:sz w:val="24"/>
                <w:szCs w:val="24"/>
              </w:rPr>
              <w:t>協辦</w:t>
            </w:r>
          </w:p>
        </w:tc>
      </w:tr>
      <w:tr w:rsidR="00E43C50" w:rsidRPr="00F23D95" w:rsidTr="000621EF">
        <w:trPr>
          <w:trHeight w:val="410"/>
        </w:trPr>
        <w:tc>
          <w:tcPr>
            <w:tcW w:w="2145" w:type="dxa"/>
            <w:vMerge/>
            <w:shd w:val="clear" w:color="auto" w:fill="auto"/>
            <w:vAlign w:val="center"/>
          </w:tcPr>
          <w:p w:rsidR="00E43C50" w:rsidRPr="004B3703" w:rsidRDefault="00E43C50" w:rsidP="00CD7C89">
            <w:pPr>
              <w:jc w:val="center"/>
              <w:rPr>
                <w:rFonts w:ascii="標楷體" w:eastAsia="標楷體" w:hAnsi="標楷體"/>
                <w:color w:val="FF0000"/>
                <w:u w:val="single"/>
                <w:shd w:val="pct15" w:color="auto" w:fill="FFFFFF"/>
              </w:rPr>
            </w:pPr>
          </w:p>
        </w:tc>
        <w:tc>
          <w:tcPr>
            <w:tcW w:w="3658" w:type="dxa"/>
            <w:shd w:val="clear" w:color="auto" w:fill="auto"/>
            <w:vAlign w:val="center"/>
          </w:tcPr>
          <w:p w:rsidR="00E43C50" w:rsidRPr="009378FA" w:rsidRDefault="00E43C50" w:rsidP="00CD7C89">
            <w:pPr>
              <w:pStyle w:val="HTML"/>
              <w:spacing w:line="240" w:lineRule="exact"/>
              <w:jc w:val="center"/>
              <w:rPr>
                <w:rStyle w:val="HTML1"/>
                <w:rFonts w:ascii="標楷體" w:eastAsia="標楷體" w:hAnsi="標楷體"/>
                <w:sz w:val="24"/>
                <w:szCs w:val="24"/>
              </w:rPr>
            </w:pPr>
            <w:r w:rsidRPr="009378FA">
              <w:rPr>
                <w:rStyle w:val="HTML1"/>
                <w:rFonts w:ascii="標楷體" w:eastAsia="標楷體" w:hAnsi="標楷體" w:hint="eastAsia"/>
                <w:sz w:val="24"/>
                <w:szCs w:val="24"/>
              </w:rPr>
              <w:t>凱基證券股份有限公司</w:t>
            </w:r>
          </w:p>
        </w:tc>
        <w:tc>
          <w:tcPr>
            <w:tcW w:w="3695" w:type="dxa"/>
            <w:shd w:val="clear" w:color="auto" w:fill="auto"/>
            <w:vAlign w:val="center"/>
          </w:tcPr>
          <w:p w:rsidR="00E43C50" w:rsidRPr="00193775" w:rsidRDefault="000F4CF2" w:rsidP="00CD7C89">
            <w:pPr>
              <w:jc w:val="center"/>
              <w:rPr>
                <w:rFonts w:ascii="標楷體" w:eastAsia="標楷體" w:hAnsi="標楷體"/>
                <w:color w:val="FF0000"/>
                <w:u w:val="single"/>
                <w:shd w:val="pct15" w:color="auto" w:fill="FFFFFF"/>
              </w:rPr>
            </w:pPr>
            <w:r w:rsidRPr="004B3703">
              <w:rPr>
                <w:rFonts w:ascii="標楷體" w:eastAsia="標楷體" w:hAnsi="標楷體" w:hint="eastAsia"/>
              </w:rPr>
              <w:t>元富</w:t>
            </w:r>
            <w:r w:rsidR="00E43C50" w:rsidRPr="00193775">
              <w:rPr>
                <w:rFonts w:ascii="標楷體" w:eastAsia="標楷體" w:hAnsi="標楷體" w:hint="eastAsia"/>
              </w:rPr>
              <w:t>證券股份有限公司</w:t>
            </w:r>
          </w:p>
        </w:tc>
      </w:tr>
      <w:tr w:rsidR="000621EF" w:rsidRPr="00F23D95" w:rsidTr="000621EF">
        <w:tc>
          <w:tcPr>
            <w:tcW w:w="2145" w:type="dxa"/>
            <w:shd w:val="clear" w:color="auto" w:fill="auto"/>
          </w:tcPr>
          <w:p w:rsidR="000621EF" w:rsidRPr="00193775" w:rsidRDefault="000621EF" w:rsidP="00CD7C89">
            <w:pPr>
              <w:jc w:val="center"/>
              <w:rPr>
                <w:rFonts w:ascii="標楷體" w:eastAsia="標楷體" w:hAnsi="標楷體"/>
              </w:rPr>
            </w:pPr>
            <w:r w:rsidRPr="004B3703">
              <w:rPr>
                <w:rFonts w:ascii="標楷體" w:eastAsia="標楷體" w:hAnsi="標楷體" w:hint="eastAsia"/>
              </w:rPr>
              <w:t>認購日期</w:t>
            </w:r>
          </w:p>
        </w:tc>
        <w:tc>
          <w:tcPr>
            <w:tcW w:w="3658" w:type="dxa"/>
            <w:shd w:val="clear" w:color="auto" w:fill="auto"/>
          </w:tcPr>
          <w:p w:rsidR="000621EF" w:rsidRPr="004B3703" w:rsidRDefault="000621EF" w:rsidP="000621EF">
            <w:pPr>
              <w:jc w:val="center"/>
              <w:rPr>
                <w:rFonts w:eastAsia="標楷體"/>
              </w:rPr>
            </w:pPr>
            <w:r w:rsidRPr="004B3703">
              <w:rPr>
                <w:rFonts w:eastAsia="標楷體"/>
              </w:rPr>
              <w:t>105</w:t>
            </w:r>
            <w:r w:rsidRPr="004B3703">
              <w:rPr>
                <w:rFonts w:eastAsia="標楷體" w:hint="eastAsia"/>
              </w:rPr>
              <w:t>年</w:t>
            </w:r>
            <w:r w:rsidR="00E673C5">
              <w:rPr>
                <w:rFonts w:eastAsia="標楷體" w:hint="eastAsia"/>
              </w:rPr>
              <w:t>6</w:t>
            </w:r>
            <w:r w:rsidRPr="004B3703">
              <w:rPr>
                <w:rFonts w:eastAsia="標楷體" w:hint="eastAsia"/>
              </w:rPr>
              <w:t>月</w:t>
            </w:r>
            <w:r w:rsidR="00E673C5">
              <w:rPr>
                <w:rFonts w:eastAsia="標楷體" w:hint="eastAsia"/>
              </w:rPr>
              <w:t>24</w:t>
            </w:r>
            <w:r w:rsidRPr="004B3703">
              <w:rPr>
                <w:rFonts w:eastAsia="標楷體" w:hint="eastAsia"/>
              </w:rPr>
              <w:t>日</w:t>
            </w:r>
          </w:p>
        </w:tc>
        <w:tc>
          <w:tcPr>
            <w:tcW w:w="3695" w:type="dxa"/>
            <w:shd w:val="clear" w:color="auto" w:fill="auto"/>
          </w:tcPr>
          <w:p w:rsidR="000621EF" w:rsidRPr="004B3703" w:rsidRDefault="000621EF" w:rsidP="000621EF">
            <w:pPr>
              <w:jc w:val="center"/>
              <w:rPr>
                <w:rFonts w:eastAsia="標楷體"/>
              </w:rPr>
            </w:pPr>
            <w:r w:rsidRPr="004B3703">
              <w:rPr>
                <w:rFonts w:eastAsia="標楷體"/>
              </w:rPr>
              <w:t>105</w:t>
            </w:r>
            <w:r w:rsidRPr="004B3703">
              <w:rPr>
                <w:rFonts w:eastAsia="標楷體" w:hint="eastAsia"/>
              </w:rPr>
              <w:t>年</w:t>
            </w:r>
            <w:r w:rsidR="00E673C5">
              <w:rPr>
                <w:rFonts w:eastAsia="標楷體" w:hint="eastAsia"/>
              </w:rPr>
              <w:t>6</w:t>
            </w:r>
            <w:r w:rsidRPr="004B3703">
              <w:rPr>
                <w:rFonts w:eastAsia="標楷體" w:hint="eastAsia"/>
              </w:rPr>
              <w:t>月</w:t>
            </w:r>
            <w:r w:rsidR="00E673C5">
              <w:rPr>
                <w:rFonts w:eastAsia="標楷體" w:hint="eastAsia"/>
              </w:rPr>
              <w:t>24</w:t>
            </w:r>
            <w:r w:rsidRPr="004B3703">
              <w:rPr>
                <w:rFonts w:eastAsia="標楷體" w:hint="eastAsia"/>
              </w:rPr>
              <w:t>日</w:t>
            </w:r>
          </w:p>
        </w:tc>
      </w:tr>
      <w:tr w:rsidR="000621EF" w:rsidRPr="00F23D95" w:rsidTr="000621EF">
        <w:tc>
          <w:tcPr>
            <w:tcW w:w="2145" w:type="dxa"/>
            <w:shd w:val="clear" w:color="auto" w:fill="auto"/>
          </w:tcPr>
          <w:p w:rsidR="000621EF" w:rsidRPr="00193775" w:rsidRDefault="000621EF" w:rsidP="00CD7C89">
            <w:pPr>
              <w:jc w:val="center"/>
              <w:rPr>
                <w:rFonts w:ascii="標楷體" w:eastAsia="標楷體" w:hAnsi="標楷體"/>
              </w:rPr>
            </w:pPr>
            <w:r w:rsidRPr="004B3703">
              <w:rPr>
                <w:rFonts w:ascii="標楷體" w:eastAsia="標楷體" w:hAnsi="標楷體" w:hint="eastAsia"/>
              </w:rPr>
              <w:t>認購股數（股）</w:t>
            </w:r>
          </w:p>
        </w:tc>
        <w:tc>
          <w:tcPr>
            <w:tcW w:w="3658" w:type="dxa"/>
            <w:shd w:val="clear" w:color="auto" w:fill="auto"/>
          </w:tcPr>
          <w:p w:rsidR="000621EF" w:rsidRPr="00A101AF" w:rsidRDefault="000621EF" w:rsidP="000621EF">
            <w:pPr>
              <w:jc w:val="center"/>
              <w:rPr>
                <w:rFonts w:eastAsia="標楷體"/>
              </w:rPr>
            </w:pPr>
            <w:r w:rsidRPr="009378FA">
              <w:rPr>
                <w:rFonts w:eastAsia="標楷體"/>
              </w:rPr>
              <w:t>1,400,000</w:t>
            </w:r>
          </w:p>
        </w:tc>
        <w:tc>
          <w:tcPr>
            <w:tcW w:w="3695" w:type="dxa"/>
            <w:shd w:val="clear" w:color="auto" w:fill="auto"/>
          </w:tcPr>
          <w:p w:rsidR="000621EF" w:rsidRPr="00A101AF" w:rsidRDefault="000621EF" w:rsidP="000621EF">
            <w:pPr>
              <w:jc w:val="center"/>
              <w:rPr>
                <w:rFonts w:eastAsia="標楷體"/>
              </w:rPr>
            </w:pPr>
            <w:r w:rsidRPr="009378FA">
              <w:rPr>
                <w:rFonts w:eastAsia="標楷體"/>
              </w:rPr>
              <w:t>100,000</w:t>
            </w:r>
          </w:p>
        </w:tc>
      </w:tr>
      <w:tr w:rsidR="000621EF" w:rsidRPr="00F23D95" w:rsidTr="009378FA">
        <w:tc>
          <w:tcPr>
            <w:tcW w:w="2145" w:type="dxa"/>
            <w:shd w:val="clear" w:color="auto" w:fill="auto"/>
          </w:tcPr>
          <w:p w:rsidR="000621EF" w:rsidRPr="004B3703" w:rsidRDefault="000621EF" w:rsidP="00CD7C89">
            <w:pPr>
              <w:jc w:val="center"/>
              <w:rPr>
                <w:rFonts w:ascii="標楷體" w:eastAsia="標楷體" w:hAnsi="標楷體"/>
              </w:rPr>
            </w:pPr>
            <w:r w:rsidRPr="004B3703">
              <w:rPr>
                <w:rFonts w:ascii="標楷體" w:eastAsia="標楷體" w:hAnsi="標楷體" w:hint="eastAsia"/>
              </w:rPr>
              <w:t>認購占擬櫃檯買賣股份總數之比率</w:t>
            </w:r>
          </w:p>
        </w:tc>
        <w:tc>
          <w:tcPr>
            <w:tcW w:w="3658" w:type="dxa"/>
            <w:shd w:val="clear" w:color="auto" w:fill="auto"/>
            <w:vAlign w:val="center"/>
          </w:tcPr>
          <w:p w:rsidR="000621EF" w:rsidRPr="009378FA" w:rsidRDefault="00A101AF" w:rsidP="009378FA">
            <w:pPr>
              <w:jc w:val="center"/>
              <w:rPr>
                <w:rFonts w:eastAsia="標楷體"/>
              </w:rPr>
            </w:pPr>
            <w:r w:rsidRPr="009378FA">
              <w:rPr>
                <w:rFonts w:eastAsia="標楷體"/>
              </w:rPr>
              <w:t>1.48%</w:t>
            </w:r>
          </w:p>
        </w:tc>
        <w:tc>
          <w:tcPr>
            <w:tcW w:w="3695" w:type="dxa"/>
            <w:shd w:val="clear" w:color="auto" w:fill="auto"/>
            <w:vAlign w:val="center"/>
          </w:tcPr>
          <w:p w:rsidR="000621EF" w:rsidRPr="009378FA" w:rsidRDefault="00A101AF" w:rsidP="009378FA">
            <w:pPr>
              <w:jc w:val="center"/>
              <w:rPr>
                <w:rFonts w:eastAsia="標楷體"/>
              </w:rPr>
            </w:pPr>
            <w:r w:rsidRPr="009378FA">
              <w:rPr>
                <w:rFonts w:eastAsia="標楷體"/>
              </w:rPr>
              <w:t>0.11%</w:t>
            </w:r>
          </w:p>
        </w:tc>
      </w:tr>
      <w:tr w:rsidR="000621EF" w:rsidRPr="00F23D95" w:rsidTr="009378FA">
        <w:tc>
          <w:tcPr>
            <w:tcW w:w="2145" w:type="dxa"/>
            <w:shd w:val="clear" w:color="auto" w:fill="auto"/>
          </w:tcPr>
          <w:p w:rsidR="000621EF" w:rsidRPr="00193775" w:rsidRDefault="000621EF" w:rsidP="00CD7C89">
            <w:pPr>
              <w:jc w:val="center"/>
              <w:rPr>
                <w:rFonts w:ascii="標楷體" w:eastAsia="標楷體" w:hAnsi="標楷體"/>
              </w:rPr>
            </w:pPr>
            <w:r w:rsidRPr="004B3703">
              <w:rPr>
                <w:rFonts w:ascii="標楷體" w:eastAsia="標楷體" w:hAnsi="標楷體" w:hint="eastAsia"/>
              </w:rPr>
              <w:t>認購價格</w:t>
            </w:r>
          </w:p>
        </w:tc>
        <w:tc>
          <w:tcPr>
            <w:tcW w:w="3658" w:type="dxa"/>
            <w:shd w:val="clear" w:color="auto" w:fill="auto"/>
          </w:tcPr>
          <w:p w:rsidR="000621EF" w:rsidRPr="009378FA" w:rsidRDefault="00A101AF" w:rsidP="009378FA">
            <w:pPr>
              <w:jc w:val="center"/>
              <w:rPr>
                <w:rFonts w:eastAsia="標楷體"/>
              </w:rPr>
            </w:pPr>
            <w:r w:rsidRPr="00E673C5">
              <w:rPr>
                <w:rFonts w:eastAsia="標楷體"/>
              </w:rPr>
              <w:t>92</w:t>
            </w:r>
          </w:p>
        </w:tc>
        <w:tc>
          <w:tcPr>
            <w:tcW w:w="3695" w:type="dxa"/>
            <w:shd w:val="clear" w:color="auto" w:fill="auto"/>
          </w:tcPr>
          <w:p w:rsidR="000621EF" w:rsidRPr="009378FA" w:rsidRDefault="00A101AF" w:rsidP="009378FA">
            <w:pPr>
              <w:jc w:val="center"/>
              <w:rPr>
                <w:rFonts w:eastAsia="標楷體"/>
              </w:rPr>
            </w:pPr>
            <w:r w:rsidRPr="00E673C5">
              <w:rPr>
                <w:rFonts w:eastAsia="標楷體"/>
              </w:rPr>
              <w:t>92</w:t>
            </w:r>
          </w:p>
        </w:tc>
      </w:tr>
      <w:tr w:rsidR="000621EF" w:rsidRPr="00F23D95" w:rsidTr="000621EF">
        <w:tc>
          <w:tcPr>
            <w:tcW w:w="2145" w:type="dxa"/>
            <w:shd w:val="clear" w:color="auto" w:fill="auto"/>
            <w:vAlign w:val="center"/>
          </w:tcPr>
          <w:p w:rsidR="000621EF" w:rsidRPr="000621EF" w:rsidRDefault="000621EF" w:rsidP="00CD7C89">
            <w:pPr>
              <w:jc w:val="center"/>
              <w:rPr>
                <w:rFonts w:ascii="標楷體" w:eastAsia="標楷體" w:hAnsi="標楷體"/>
              </w:rPr>
            </w:pPr>
            <w:r w:rsidRPr="000621EF">
              <w:rPr>
                <w:rFonts w:ascii="標楷體" w:eastAsia="標楷體" w:hAnsi="標楷體" w:hint="eastAsia"/>
              </w:rPr>
              <w:t>認購價格之訂定</w:t>
            </w:r>
          </w:p>
          <w:p w:rsidR="000621EF" w:rsidRPr="00F23D95" w:rsidRDefault="000621EF" w:rsidP="00CD7C89">
            <w:pPr>
              <w:jc w:val="center"/>
              <w:rPr>
                <w:rFonts w:ascii="新細明體" w:hAnsi="新細明體"/>
                <w:color w:val="FF0000"/>
                <w:u w:val="single"/>
                <w:shd w:val="pct15" w:color="auto" w:fill="FFFFFF"/>
              </w:rPr>
            </w:pPr>
            <w:r w:rsidRPr="000621EF">
              <w:rPr>
                <w:rFonts w:ascii="標楷體" w:eastAsia="標楷體" w:hAnsi="標楷體" w:hint="eastAsia"/>
              </w:rPr>
              <w:t>依據</w:t>
            </w:r>
            <w:r w:rsidRPr="000621EF">
              <w:rPr>
                <w:rFonts w:ascii="標楷體" w:eastAsia="標楷體" w:hAnsi="標楷體"/>
              </w:rPr>
              <w:t>及方式</w:t>
            </w:r>
          </w:p>
        </w:tc>
        <w:tc>
          <w:tcPr>
            <w:tcW w:w="7353" w:type="dxa"/>
            <w:gridSpan w:val="2"/>
            <w:shd w:val="clear" w:color="auto" w:fill="auto"/>
          </w:tcPr>
          <w:p w:rsidR="000621EF" w:rsidRPr="000621EF" w:rsidRDefault="000621EF" w:rsidP="000621EF">
            <w:pPr>
              <w:pStyle w:val="12"/>
              <w:ind w:left="0" w:firstLineChars="200" w:firstLine="480"/>
              <w:rPr>
                <w:sz w:val="24"/>
                <w:szCs w:val="24"/>
              </w:rPr>
            </w:pPr>
            <w:r w:rsidRPr="000621EF">
              <w:rPr>
                <w:rFonts w:hint="eastAsia"/>
                <w:sz w:val="24"/>
                <w:szCs w:val="24"/>
              </w:rPr>
              <w:t>目前證券投資分析常用之股票評價方法主要包括市價法如本益比法</w:t>
            </w:r>
            <w:r w:rsidRPr="000621EF">
              <w:rPr>
                <w:rFonts w:hint="eastAsia"/>
                <w:sz w:val="24"/>
                <w:szCs w:val="24"/>
              </w:rPr>
              <w:t>(Price/Earnings Ratio, P/E Ratio)</w:t>
            </w:r>
            <w:r w:rsidRPr="000621EF">
              <w:rPr>
                <w:rFonts w:hint="eastAsia"/>
                <w:sz w:val="24"/>
                <w:szCs w:val="24"/>
              </w:rPr>
              <w:t>、股價淨值比法</w:t>
            </w:r>
            <w:r w:rsidRPr="000621EF">
              <w:rPr>
                <w:rFonts w:hint="eastAsia"/>
                <w:sz w:val="24"/>
                <w:szCs w:val="24"/>
              </w:rPr>
              <w:t>(Price/Book Value Ratio, P/B Ratio)</w:t>
            </w:r>
            <w:r w:rsidRPr="000621EF">
              <w:rPr>
                <w:rFonts w:hint="eastAsia"/>
                <w:sz w:val="24"/>
                <w:szCs w:val="24"/>
              </w:rPr>
              <w:t>，係透過已公開的資訊，與整體市場、產業性質相近的同業及被評價公司歷史軌跡比較，作為評價企業之價值，再根據被評價公司本身異於採樣公司之部分作折溢價之調整；成本法亦稱帳面價值法</w:t>
            </w:r>
            <w:r w:rsidRPr="000621EF">
              <w:rPr>
                <w:rFonts w:hint="eastAsia"/>
                <w:sz w:val="24"/>
                <w:szCs w:val="24"/>
              </w:rPr>
              <w:t>(Book Value Method)</w:t>
            </w:r>
            <w:r w:rsidRPr="000621EF">
              <w:rPr>
                <w:rFonts w:hint="eastAsia"/>
                <w:sz w:val="24"/>
                <w:szCs w:val="24"/>
              </w:rPr>
              <w:t>，係以帳面歷史成本資料作為公司價值評定之基礎；另現金流量折現法</w:t>
            </w:r>
            <w:r w:rsidRPr="000621EF">
              <w:rPr>
                <w:rFonts w:hint="eastAsia"/>
                <w:sz w:val="24"/>
                <w:szCs w:val="24"/>
              </w:rPr>
              <w:t>(Discounted Cash Flow Method, DCF)</w:t>
            </w:r>
            <w:r w:rsidRPr="000621EF">
              <w:rPr>
                <w:rFonts w:hint="eastAsia"/>
                <w:sz w:val="24"/>
                <w:szCs w:val="24"/>
              </w:rPr>
              <w:t>則</w:t>
            </w:r>
            <w:r w:rsidRPr="000621EF">
              <w:rPr>
                <w:rFonts w:hint="eastAsia"/>
                <w:sz w:val="24"/>
                <w:szCs w:val="24"/>
              </w:rPr>
              <w:lastRenderedPageBreak/>
              <w:t>重視公司未來營運所創造之現金流入價值。</w:t>
            </w:r>
          </w:p>
          <w:p w:rsidR="000621EF" w:rsidRDefault="000621EF" w:rsidP="000621EF">
            <w:pPr>
              <w:pStyle w:val="12"/>
              <w:ind w:left="0" w:firstLineChars="200" w:firstLine="480"/>
              <w:rPr>
                <w:sz w:val="24"/>
                <w:szCs w:val="24"/>
              </w:rPr>
            </w:pPr>
            <w:r w:rsidRPr="000621EF">
              <w:rPr>
                <w:rFonts w:hint="eastAsia"/>
                <w:sz w:val="24"/>
                <w:szCs w:val="24"/>
              </w:rPr>
              <w:t>其中，成本法係以歷史成本為計算之基礎，易忽略通貨膨脹因素且無法反應資產實際之經濟價值，且深受財務報表所採行之會計原則與方法之影響，將可能低估成長型公司應有之價值；現金流量折現法下某些假設，如未來營收成長率、邊際利潤率、資本支出之假設等，在產業快速變化下對未來之預估甚難準確，使未來現金流量</w:t>
            </w:r>
            <w:r>
              <w:rPr>
                <w:rFonts w:hint="eastAsia"/>
                <w:sz w:val="24"/>
                <w:szCs w:val="24"/>
              </w:rPr>
              <w:t>及加權平均資金成本更無法精確掌握，故本次輔導推薦證券商認購申豐</w:t>
            </w:r>
            <w:r w:rsidRPr="000621EF">
              <w:rPr>
                <w:rFonts w:hint="eastAsia"/>
                <w:sz w:val="24"/>
                <w:szCs w:val="24"/>
              </w:rPr>
              <w:t>公司股票</w:t>
            </w:r>
            <w:r w:rsidR="00FD46E0">
              <w:rPr>
                <w:rFonts w:hint="eastAsia"/>
                <w:sz w:val="24"/>
                <w:szCs w:val="24"/>
              </w:rPr>
              <w:t>認為採用市價法為較佳的評價模式，又基於申豐公司屬獲利營收成長型公司，茲</w:t>
            </w:r>
            <w:r>
              <w:rPr>
                <w:rFonts w:hint="eastAsia"/>
                <w:sz w:val="24"/>
                <w:szCs w:val="24"/>
              </w:rPr>
              <w:t>就本益</w:t>
            </w:r>
            <w:r w:rsidRPr="000621EF">
              <w:rPr>
                <w:rFonts w:hint="eastAsia"/>
                <w:sz w:val="24"/>
                <w:szCs w:val="24"/>
              </w:rPr>
              <w:t>比法</w:t>
            </w:r>
            <w:r w:rsidRPr="009378FA">
              <w:rPr>
                <w:rFonts w:hint="eastAsia"/>
                <w:sz w:val="24"/>
                <w:szCs w:val="24"/>
              </w:rPr>
              <w:t>進</w:t>
            </w:r>
            <w:r w:rsidRPr="000621EF">
              <w:rPr>
                <w:rFonts w:hint="eastAsia"/>
                <w:sz w:val="24"/>
                <w:szCs w:val="24"/>
              </w:rPr>
              <w:t>行評估</w:t>
            </w:r>
            <w:r>
              <w:rPr>
                <w:rFonts w:hint="eastAsia"/>
                <w:sz w:val="24"/>
                <w:szCs w:val="24"/>
              </w:rPr>
              <w:t>。</w:t>
            </w:r>
          </w:p>
          <w:p w:rsidR="000621EF" w:rsidRPr="005E1E32" w:rsidRDefault="00FD46E0" w:rsidP="00C63FE9">
            <w:pPr>
              <w:pStyle w:val="12"/>
              <w:ind w:left="187" w:hanging="283"/>
              <w:rPr>
                <w:sz w:val="24"/>
                <w:szCs w:val="24"/>
              </w:rPr>
            </w:pPr>
            <w:r>
              <w:rPr>
                <w:rFonts w:hint="eastAsia"/>
                <w:sz w:val="24"/>
                <w:szCs w:val="24"/>
              </w:rPr>
              <w:t xml:space="preserve"> </w:t>
            </w:r>
            <w:r w:rsidR="000621EF" w:rsidRPr="009378FA">
              <w:rPr>
                <w:rFonts w:hint="eastAsia"/>
                <w:sz w:val="24"/>
                <w:szCs w:val="24"/>
              </w:rPr>
              <w:t>本</w:t>
            </w:r>
            <w:r w:rsidR="000621EF">
              <w:rPr>
                <w:rFonts w:hint="eastAsia"/>
                <w:sz w:val="24"/>
                <w:szCs w:val="24"/>
              </w:rPr>
              <w:t>益比法</w:t>
            </w:r>
          </w:p>
          <w:tbl>
            <w:tblPr>
              <w:tblW w:w="7020" w:type="dxa"/>
              <w:tblInd w:w="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00"/>
              <w:gridCol w:w="1205"/>
              <w:gridCol w:w="1205"/>
              <w:gridCol w:w="1205"/>
              <w:gridCol w:w="1205"/>
            </w:tblGrid>
            <w:tr w:rsidR="000621EF" w:rsidTr="000621EF">
              <w:trPr>
                <w:trHeight w:val="397"/>
              </w:trPr>
              <w:tc>
                <w:tcPr>
                  <w:tcW w:w="2200" w:type="dxa"/>
                  <w:vAlign w:val="center"/>
                  <w:hideMark/>
                </w:tcPr>
                <w:p w:rsidR="000621EF" w:rsidRDefault="000621EF" w:rsidP="00DB680B">
                  <w:pPr>
                    <w:snapToGrid w:val="0"/>
                    <w:spacing w:line="240" w:lineRule="atLeast"/>
                    <w:jc w:val="center"/>
                    <w:rPr>
                      <w:rFonts w:eastAsia="標楷體"/>
                    </w:rPr>
                  </w:pPr>
                  <w:r>
                    <w:rPr>
                      <w:rFonts w:eastAsia="標楷體" w:hint="eastAsia"/>
                    </w:rPr>
                    <w:t>月</w:t>
                  </w:r>
                  <w:r>
                    <w:rPr>
                      <w:rFonts w:eastAsia="標楷體" w:hint="eastAsia"/>
                    </w:rPr>
                    <w:t xml:space="preserve"> </w:t>
                  </w:r>
                  <w:r>
                    <w:rPr>
                      <w:rFonts w:eastAsia="標楷體" w:hint="eastAsia"/>
                    </w:rPr>
                    <w:t>份</w:t>
                  </w:r>
                  <w:r>
                    <w:rPr>
                      <w:rFonts w:eastAsia="標楷體"/>
                    </w:rPr>
                    <w:t>/</w:t>
                  </w:r>
                  <w:r>
                    <w:rPr>
                      <w:rFonts w:eastAsia="標楷體" w:hint="eastAsia"/>
                    </w:rPr>
                    <w:t>公</w:t>
                  </w:r>
                  <w:r>
                    <w:rPr>
                      <w:rFonts w:eastAsia="標楷體" w:hint="eastAsia"/>
                    </w:rPr>
                    <w:t xml:space="preserve"> </w:t>
                  </w:r>
                  <w:r>
                    <w:rPr>
                      <w:rFonts w:eastAsia="標楷體" w:hint="eastAsia"/>
                    </w:rPr>
                    <w:t>司</w:t>
                  </w:r>
                </w:p>
              </w:tc>
              <w:tc>
                <w:tcPr>
                  <w:tcW w:w="1205" w:type="dxa"/>
                  <w:vAlign w:val="center"/>
                  <w:hideMark/>
                </w:tcPr>
                <w:p w:rsidR="000621EF" w:rsidRDefault="000621EF" w:rsidP="00DB680B">
                  <w:pPr>
                    <w:snapToGrid w:val="0"/>
                    <w:spacing w:line="240" w:lineRule="atLeast"/>
                    <w:jc w:val="center"/>
                    <w:rPr>
                      <w:rFonts w:eastAsia="標楷體"/>
                    </w:rPr>
                  </w:pPr>
                  <w:r>
                    <w:rPr>
                      <w:rFonts w:eastAsia="標楷體"/>
                    </w:rPr>
                    <w:t>10</w:t>
                  </w:r>
                  <w:r>
                    <w:rPr>
                      <w:rFonts w:eastAsia="標楷體" w:hint="eastAsia"/>
                    </w:rPr>
                    <w:t>5</w:t>
                  </w:r>
                  <w:r>
                    <w:rPr>
                      <w:rFonts w:eastAsia="標楷體" w:hint="eastAsia"/>
                    </w:rPr>
                    <w:t>年</w:t>
                  </w:r>
                  <w:r>
                    <w:rPr>
                      <w:rFonts w:eastAsia="標楷體" w:hint="eastAsia"/>
                    </w:rPr>
                    <w:t>3</w:t>
                  </w:r>
                  <w:r>
                    <w:rPr>
                      <w:rFonts w:eastAsia="標楷體" w:hint="eastAsia"/>
                    </w:rPr>
                    <w:t>月</w:t>
                  </w:r>
                </w:p>
              </w:tc>
              <w:tc>
                <w:tcPr>
                  <w:tcW w:w="1205" w:type="dxa"/>
                  <w:vAlign w:val="center"/>
                  <w:hideMark/>
                </w:tcPr>
                <w:p w:rsidR="000621EF" w:rsidRDefault="000621EF" w:rsidP="00DB680B">
                  <w:pPr>
                    <w:snapToGrid w:val="0"/>
                    <w:spacing w:line="240" w:lineRule="atLeast"/>
                    <w:jc w:val="center"/>
                    <w:rPr>
                      <w:rFonts w:eastAsia="標楷體"/>
                    </w:rPr>
                  </w:pPr>
                  <w:r>
                    <w:rPr>
                      <w:rFonts w:eastAsia="標楷體"/>
                    </w:rPr>
                    <w:t>10</w:t>
                  </w:r>
                  <w:r>
                    <w:rPr>
                      <w:rFonts w:eastAsia="標楷體" w:hint="eastAsia"/>
                    </w:rPr>
                    <w:t>5</w:t>
                  </w:r>
                  <w:r>
                    <w:rPr>
                      <w:rFonts w:eastAsia="標楷體" w:hint="eastAsia"/>
                    </w:rPr>
                    <w:t>年</w:t>
                  </w:r>
                  <w:r>
                    <w:rPr>
                      <w:rFonts w:eastAsia="標楷體" w:hint="eastAsia"/>
                    </w:rPr>
                    <w:t>4</w:t>
                  </w:r>
                  <w:r>
                    <w:rPr>
                      <w:rFonts w:eastAsia="標楷體" w:hint="eastAsia"/>
                    </w:rPr>
                    <w:t>月</w:t>
                  </w:r>
                </w:p>
              </w:tc>
              <w:tc>
                <w:tcPr>
                  <w:tcW w:w="1205" w:type="dxa"/>
                  <w:vAlign w:val="center"/>
                  <w:hideMark/>
                </w:tcPr>
                <w:p w:rsidR="000621EF" w:rsidRDefault="000621EF" w:rsidP="00DB680B">
                  <w:pPr>
                    <w:snapToGrid w:val="0"/>
                    <w:spacing w:line="240" w:lineRule="atLeast"/>
                    <w:jc w:val="center"/>
                    <w:rPr>
                      <w:rFonts w:eastAsia="標楷體"/>
                    </w:rPr>
                  </w:pPr>
                  <w:r>
                    <w:rPr>
                      <w:rFonts w:eastAsia="標楷體"/>
                    </w:rPr>
                    <w:t>10</w:t>
                  </w:r>
                  <w:r>
                    <w:rPr>
                      <w:rFonts w:eastAsia="標楷體" w:hint="eastAsia"/>
                    </w:rPr>
                    <w:t>5</w:t>
                  </w:r>
                  <w:r>
                    <w:rPr>
                      <w:rFonts w:eastAsia="標楷體" w:hint="eastAsia"/>
                    </w:rPr>
                    <w:t>年</w:t>
                  </w:r>
                  <w:r>
                    <w:rPr>
                      <w:rFonts w:eastAsia="標楷體" w:hint="eastAsia"/>
                    </w:rPr>
                    <w:t>5</w:t>
                  </w:r>
                  <w:r>
                    <w:rPr>
                      <w:rFonts w:eastAsia="標楷體" w:hint="eastAsia"/>
                    </w:rPr>
                    <w:t>月</w:t>
                  </w:r>
                </w:p>
              </w:tc>
              <w:tc>
                <w:tcPr>
                  <w:tcW w:w="1205" w:type="dxa"/>
                  <w:vAlign w:val="center"/>
                  <w:hideMark/>
                </w:tcPr>
                <w:p w:rsidR="000621EF" w:rsidRDefault="000621EF" w:rsidP="00DB680B">
                  <w:pPr>
                    <w:snapToGrid w:val="0"/>
                    <w:spacing w:line="240" w:lineRule="atLeast"/>
                    <w:jc w:val="center"/>
                    <w:rPr>
                      <w:rFonts w:eastAsia="標楷體"/>
                    </w:rPr>
                  </w:pPr>
                  <w:r>
                    <w:rPr>
                      <w:rFonts w:eastAsia="標楷體" w:hint="eastAsia"/>
                    </w:rPr>
                    <w:t>平</w:t>
                  </w:r>
                  <w:r>
                    <w:rPr>
                      <w:rFonts w:eastAsia="標楷體" w:hint="eastAsia"/>
                    </w:rPr>
                    <w:t xml:space="preserve"> </w:t>
                  </w:r>
                  <w:r>
                    <w:rPr>
                      <w:rFonts w:eastAsia="標楷體" w:hint="eastAsia"/>
                    </w:rPr>
                    <w:t>均</w:t>
                  </w:r>
                </w:p>
              </w:tc>
            </w:tr>
            <w:tr w:rsidR="000621EF" w:rsidTr="009378FA">
              <w:trPr>
                <w:trHeight w:val="397"/>
              </w:trPr>
              <w:tc>
                <w:tcPr>
                  <w:tcW w:w="2200" w:type="dxa"/>
                  <w:vAlign w:val="center"/>
                </w:tcPr>
                <w:p w:rsidR="000621EF" w:rsidRDefault="000621EF" w:rsidP="00DB680B">
                  <w:pPr>
                    <w:adjustRightInd w:val="0"/>
                    <w:snapToGrid w:val="0"/>
                    <w:spacing w:line="240" w:lineRule="atLeast"/>
                    <w:jc w:val="center"/>
                    <w:rPr>
                      <w:rFonts w:eastAsia="標楷體"/>
                    </w:rPr>
                  </w:pPr>
                  <w:r>
                    <w:rPr>
                      <w:rFonts w:eastAsia="標楷體" w:hint="eastAsia"/>
                    </w:rPr>
                    <w:t>南</w:t>
                  </w:r>
                  <w:r>
                    <w:rPr>
                      <w:rFonts w:eastAsia="標楷體" w:hint="eastAsia"/>
                    </w:rPr>
                    <w:t xml:space="preserve"> </w:t>
                  </w:r>
                  <w:r>
                    <w:rPr>
                      <w:rFonts w:eastAsia="標楷體" w:hint="eastAsia"/>
                    </w:rPr>
                    <w:t>帝</w:t>
                  </w:r>
                  <w:r>
                    <w:rPr>
                      <w:rFonts w:eastAsia="標楷體" w:hint="eastAsia"/>
                    </w:rPr>
                    <w:t>(2108)</w:t>
                  </w:r>
                </w:p>
              </w:tc>
              <w:tc>
                <w:tcPr>
                  <w:tcW w:w="1205" w:type="dxa"/>
                  <w:vAlign w:val="center"/>
                </w:tcPr>
                <w:p w:rsidR="000621EF" w:rsidRDefault="000621EF" w:rsidP="00DB680B">
                  <w:pPr>
                    <w:adjustRightInd w:val="0"/>
                    <w:snapToGrid w:val="0"/>
                    <w:spacing w:line="240" w:lineRule="atLeast"/>
                    <w:jc w:val="center"/>
                    <w:rPr>
                      <w:rFonts w:eastAsia="標楷體"/>
                    </w:rPr>
                  </w:pPr>
                  <w:r>
                    <w:rPr>
                      <w:rFonts w:eastAsia="標楷體" w:hint="eastAsia"/>
                    </w:rPr>
                    <w:t>10.38</w:t>
                  </w:r>
                </w:p>
              </w:tc>
              <w:tc>
                <w:tcPr>
                  <w:tcW w:w="1205" w:type="dxa"/>
                  <w:shd w:val="clear" w:color="auto" w:fill="FFFFFF"/>
                  <w:vAlign w:val="center"/>
                </w:tcPr>
                <w:p w:rsidR="000621EF" w:rsidRDefault="000621EF" w:rsidP="00DB680B">
                  <w:pPr>
                    <w:adjustRightInd w:val="0"/>
                    <w:snapToGrid w:val="0"/>
                    <w:spacing w:line="240" w:lineRule="atLeast"/>
                    <w:jc w:val="center"/>
                    <w:rPr>
                      <w:rFonts w:eastAsia="標楷體"/>
                    </w:rPr>
                  </w:pPr>
                  <w:r>
                    <w:rPr>
                      <w:rFonts w:eastAsia="標楷體" w:hint="eastAsia"/>
                    </w:rPr>
                    <w:t>10.20</w:t>
                  </w:r>
                </w:p>
              </w:tc>
              <w:tc>
                <w:tcPr>
                  <w:tcW w:w="1205" w:type="dxa"/>
                  <w:shd w:val="clear" w:color="auto" w:fill="auto"/>
                  <w:vAlign w:val="center"/>
                </w:tcPr>
                <w:p w:rsidR="000621EF" w:rsidRPr="00514850" w:rsidRDefault="00514850" w:rsidP="00DB680B">
                  <w:pPr>
                    <w:adjustRightInd w:val="0"/>
                    <w:snapToGrid w:val="0"/>
                    <w:spacing w:line="240" w:lineRule="atLeast"/>
                    <w:jc w:val="center"/>
                    <w:rPr>
                      <w:rFonts w:eastAsia="標楷體"/>
                    </w:rPr>
                  </w:pPr>
                  <w:r w:rsidRPr="00514850">
                    <w:rPr>
                      <w:rFonts w:eastAsia="標楷體"/>
                    </w:rPr>
                    <w:t>9.56</w:t>
                  </w:r>
                </w:p>
              </w:tc>
              <w:tc>
                <w:tcPr>
                  <w:tcW w:w="1205" w:type="dxa"/>
                  <w:shd w:val="clear" w:color="auto" w:fill="auto"/>
                  <w:vAlign w:val="center"/>
                </w:tcPr>
                <w:p w:rsidR="000621EF" w:rsidRPr="00514850" w:rsidRDefault="00514850" w:rsidP="00DB680B">
                  <w:pPr>
                    <w:snapToGrid w:val="0"/>
                    <w:spacing w:line="240" w:lineRule="atLeast"/>
                    <w:jc w:val="center"/>
                    <w:rPr>
                      <w:rFonts w:eastAsia="標楷體"/>
                    </w:rPr>
                  </w:pPr>
                  <w:r w:rsidRPr="00514850">
                    <w:rPr>
                      <w:rFonts w:eastAsia="標楷體"/>
                    </w:rPr>
                    <w:t>10.05</w:t>
                  </w:r>
                </w:p>
              </w:tc>
            </w:tr>
            <w:tr w:rsidR="000621EF" w:rsidTr="009378FA">
              <w:trPr>
                <w:trHeight w:val="397"/>
              </w:trPr>
              <w:tc>
                <w:tcPr>
                  <w:tcW w:w="2200" w:type="dxa"/>
                  <w:vAlign w:val="center"/>
                </w:tcPr>
                <w:p w:rsidR="000621EF" w:rsidRDefault="00FD46E0" w:rsidP="00DB680B">
                  <w:pPr>
                    <w:adjustRightInd w:val="0"/>
                    <w:snapToGrid w:val="0"/>
                    <w:spacing w:line="240" w:lineRule="atLeast"/>
                    <w:jc w:val="center"/>
                    <w:rPr>
                      <w:rFonts w:eastAsia="標楷體"/>
                    </w:rPr>
                  </w:pPr>
                  <w:r>
                    <w:rPr>
                      <w:rFonts w:eastAsia="標楷體" w:hint="eastAsia"/>
                    </w:rPr>
                    <w:t>太</w:t>
                  </w:r>
                  <w:r w:rsidR="00514850">
                    <w:rPr>
                      <w:rFonts w:eastAsia="標楷體" w:hint="eastAsia"/>
                    </w:rPr>
                    <w:t xml:space="preserve"> </w:t>
                  </w:r>
                  <w:r>
                    <w:rPr>
                      <w:rFonts w:eastAsia="標楷體" w:hint="eastAsia"/>
                    </w:rPr>
                    <w:t>醫</w:t>
                  </w:r>
                  <w:r w:rsidR="000621EF">
                    <w:rPr>
                      <w:rFonts w:eastAsia="標楷體" w:hint="eastAsia"/>
                    </w:rPr>
                    <w:t>(4126)</w:t>
                  </w:r>
                </w:p>
              </w:tc>
              <w:tc>
                <w:tcPr>
                  <w:tcW w:w="1205" w:type="dxa"/>
                  <w:vAlign w:val="center"/>
                </w:tcPr>
                <w:p w:rsidR="000621EF" w:rsidRDefault="00FD46E0" w:rsidP="00DB680B">
                  <w:pPr>
                    <w:adjustRightInd w:val="0"/>
                    <w:snapToGrid w:val="0"/>
                    <w:spacing w:line="240" w:lineRule="atLeast"/>
                    <w:jc w:val="center"/>
                    <w:rPr>
                      <w:rFonts w:eastAsia="標楷體"/>
                    </w:rPr>
                  </w:pPr>
                  <w:r>
                    <w:rPr>
                      <w:rFonts w:eastAsia="標楷體" w:hint="eastAsia"/>
                    </w:rPr>
                    <w:t>16.36</w:t>
                  </w:r>
                </w:p>
              </w:tc>
              <w:tc>
                <w:tcPr>
                  <w:tcW w:w="1205" w:type="dxa"/>
                  <w:shd w:val="clear" w:color="auto" w:fill="FFFFFF"/>
                  <w:vAlign w:val="center"/>
                </w:tcPr>
                <w:p w:rsidR="000621EF" w:rsidRDefault="00FD46E0" w:rsidP="00DB680B">
                  <w:pPr>
                    <w:snapToGrid w:val="0"/>
                    <w:spacing w:line="240" w:lineRule="atLeast"/>
                    <w:jc w:val="center"/>
                    <w:rPr>
                      <w:rFonts w:eastAsia="標楷體"/>
                    </w:rPr>
                  </w:pPr>
                  <w:r>
                    <w:rPr>
                      <w:rFonts w:eastAsia="標楷體" w:hint="eastAsia"/>
                    </w:rPr>
                    <w:t>17.51</w:t>
                  </w:r>
                </w:p>
              </w:tc>
              <w:tc>
                <w:tcPr>
                  <w:tcW w:w="1205" w:type="dxa"/>
                  <w:shd w:val="clear" w:color="auto" w:fill="auto"/>
                  <w:vAlign w:val="center"/>
                </w:tcPr>
                <w:p w:rsidR="000621EF" w:rsidRDefault="00FD46E0" w:rsidP="00DB680B">
                  <w:pPr>
                    <w:snapToGrid w:val="0"/>
                    <w:spacing w:line="240" w:lineRule="atLeast"/>
                    <w:jc w:val="center"/>
                    <w:rPr>
                      <w:rFonts w:eastAsia="標楷體"/>
                    </w:rPr>
                  </w:pPr>
                  <w:r>
                    <w:rPr>
                      <w:rFonts w:eastAsia="標楷體" w:hint="eastAsia"/>
                    </w:rPr>
                    <w:t>19.03</w:t>
                  </w:r>
                </w:p>
              </w:tc>
              <w:tc>
                <w:tcPr>
                  <w:tcW w:w="1205" w:type="dxa"/>
                  <w:shd w:val="clear" w:color="auto" w:fill="auto"/>
                  <w:vAlign w:val="center"/>
                </w:tcPr>
                <w:p w:rsidR="000621EF" w:rsidRDefault="00FD46E0" w:rsidP="00DB680B">
                  <w:pPr>
                    <w:snapToGrid w:val="0"/>
                    <w:spacing w:line="240" w:lineRule="atLeast"/>
                    <w:jc w:val="center"/>
                    <w:rPr>
                      <w:rFonts w:eastAsia="標楷體"/>
                    </w:rPr>
                  </w:pPr>
                  <w:r>
                    <w:rPr>
                      <w:rFonts w:eastAsia="標楷體" w:hint="eastAsia"/>
                    </w:rPr>
                    <w:t>17.63</w:t>
                  </w:r>
                </w:p>
              </w:tc>
            </w:tr>
            <w:tr w:rsidR="000621EF" w:rsidTr="009378FA">
              <w:trPr>
                <w:trHeight w:val="397"/>
              </w:trPr>
              <w:tc>
                <w:tcPr>
                  <w:tcW w:w="2200" w:type="dxa"/>
                  <w:vAlign w:val="center"/>
                </w:tcPr>
                <w:p w:rsidR="000621EF" w:rsidRPr="00B65FA2" w:rsidRDefault="000621EF" w:rsidP="00DB680B">
                  <w:pPr>
                    <w:adjustRightInd w:val="0"/>
                    <w:snapToGrid w:val="0"/>
                    <w:spacing w:line="240" w:lineRule="atLeast"/>
                    <w:jc w:val="center"/>
                    <w:rPr>
                      <w:rFonts w:eastAsia="標楷體"/>
                      <w:highlight w:val="yellow"/>
                    </w:rPr>
                  </w:pPr>
                  <w:r>
                    <w:rPr>
                      <w:rFonts w:eastAsia="標楷體" w:hint="eastAsia"/>
                    </w:rPr>
                    <w:t>南</w:t>
                  </w:r>
                  <w:r>
                    <w:rPr>
                      <w:rFonts w:eastAsia="標楷體" w:hint="eastAsia"/>
                    </w:rPr>
                    <w:t xml:space="preserve"> </w:t>
                  </w:r>
                  <w:r>
                    <w:rPr>
                      <w:rFonts w:eastAsia="標楷體" w:hint="eastAsia"/>
                    </w:rPr>
                    <w:t>六</w:t>
                  </w:r>
                  <w:r>
                    <w:rPr>
                      <w:rFonts w:eastAsia="標楷體" w:hint="eastAsia"/>
                    </w:rPr>
                    <w:t>(6504)</w:t>
                  </w:r>
                </w:p>
              </w:tc>
              <w:tc>
                <w:tcPr>
                  <w:tcW w:w="1205" w:type="dxa"/>
                  <w:vAlign w:val="center"/>
                </w:tcPr>
                <w:p w:rsidR="000621EF" w:rsidRDefault="000621EF" w:rsidP="00DB680B">
                  <w:pPr>
                    <w:adjustRightInd w:val="0"/>
                    <w:snapToGrid w:val="0"/>
                    <w:spacing w:line="240" w:lineRule="atLeast"/>
                    <w:jc w:val="center"/>
                    <w:rPr>
                      <w:rFonts w:eastAsia="標楷體"/>
                    </w:rPr>
                  </w:pPr>
                  <w:r>
                    <w:rPr>
                      <w:rFonts w:eastAsia="標楷體" w:hint="eastAsia"/>
                    </w:rPr>
                    <w:t>18.53</w:t>
                  </w:r>
                </w:p>
              </w:tc>
              <w:tc>
                <w:tcPr>
                  <w:tcW w:w="1205" w:type="dxa"/>
                  <w:shd w:val="clear" w:color="auto" w:fill="FFFFFF"/>
                  <w:vAlign w:val="center"/>
                </w:tcPr>
                <w:p w:rsidR="000621EF" w:rsidRDefault="000621EF" w:rsidP="00DB680B">
                  <w:pPr>
                    <w:snapToGrid w:val="0"/>
                    <w:spacing w:line="240" w:lineRule="atLeast"/>
                    <w:jc w:val="center"/>
                    <w:rPr>
                      <w:rFonts w:eastAsia="標楷體"/>
                    </w:rPr>
                  </w:pPr>
                  <w:r>
                    <w:rPr>
                      <w:rFonts w:eastAsia="標楷體" w:hint="eastAsia"/>
                    </w:rPr>
                    <w:t>18.86</w:t>
                  </w:r>
                </w:p>
              </w:tc>
              <w:tc>
                <w:tcPr>
                  <w:tcW w:w="1205" w:type="dxa"/>
                  <w:shd w:val="clear" w:color="auto" w:fill="auto"/>
                  <w:vAlign w:val="center"/>
                </w:tcPr>
                <w:p w:rsidR="000621EF" w:rsidRDefault="00514850" w:rsidP="00DB680B">
                  <w:pPr>
                    <w:snapToGrid w:val="0"/>
                    <w:spacing w:line="240" w:lineRule="atLeast"/>
                    <w:jc w:val="center"/>
                    <w:rPr>
                      <w:rFonts w:eastAsia="標楷體"/>
                    </w:rPr>
                  </w:pPr>
                  <w:r>
                    <w:rPr>
                      <w:rFonts w:eastAsia="標楷體" w:hint="eastAsia"/>
                    </w:rPr>
                    <w:t>19.00</w:t>
                  </w:r>
                </w:p>
              </w:tc>
              <w:tc>
                <w:tcPr>
                  <w:tcW w:w="1205" w:type="dxa"/>
                  <w:shd w:val="clear" w:color="auto" w:fill="auto"/>
                  <w:vAlign w:val="center"/>
                </w:tcPr>
                <w:p w:rsidR="000621EF" w:rsidRPr="00B97D3E" w:rsidRDefault="00514850" w:rsidP="00DB680B">
                  <w:pPr>
                    <w:snapToGrid w:val="0"/>
                    <w:spacing w:line="240" w:lineRule="atLeast"/>
                    <w:jc w:val="center"/>
                    <w:rPr>
                      <w:rFonts w:eastAsia="標楷體"/>
                    </w:rPr>
                  </w:pPr>
                  <w:r>
                    <w:rPr>
                      <w:rFonts w:eastAsia="標楷體" w:hint="eastAsia"/>
                    </w:rPr>
                    <w:t>18.80</w:t>
                  </w:r>
                </w:p>
              </w:tc>
            </w:tr>
          </w:tbl>
          <w:p w:rsidR="00FD46E0" w:rsidRDefault="00F544F5" w:rsidP="009378FA">
            <w:pPr>
              <w:pStyle w:val="12"/>
              <w:spacing w:line="240" w:lineRule="exact"/>
              <w:ind w:left="283" w:hangingChars="118" w:hanging="283"/>
            </w:pPr>
            <w:r w:rsidRPr="009378FA">
              <w:rPr>
                <w:rFonts w:hint="eastAsia"/>
                <w:sz w:val="24"/>
              </w:rPr>
              <w:t>資料來源：證券交易所、證券櫃檯買賣中心網站資料。</w:t>
            </w:r>
          </w:p>
          <w:p w:rsidR="000621EF" w:rsidRPr="009378FA" w:rsidRDefault="000621EF" w:rsidP="009378FA">
            <w:pPr>
              <w:pStyle w:val="12"/>
              <w:spacing w:line="240" w:lineRule="exact"/>
              <w:ind w:left="283" w:hangingChars="118" w:hanging="283"/>
              <w:rPr>
                <w:sz w:val="24"/>
                <w:szCs w:val="24"/>
              </w:rPr>
            </w:pPr>
          </w:p>
          <w:p w:rsidR="000621EF" w:rsidRDefault="000621EF" w:rsidP="00E36FAC">
            <w:pPr>
              <w:ind w:firstLineChars="200" w:firstLine="480"/>
              <w:jc w:val="both"/>
              <w:rPr>
                <w:rFonts w:eastAsia="標楷體"/>
              </w:rPr>
            </w:pPr>
            <w:r w:rsidRPr="00F37D6F">
              <w:rPr>
                <w:rFonts w:eastAsia="標楷體" w:hint="eastAsia"/>
              </w:rPr>
              <w:t>該</w:t>
            </w:r>
            <w:r>
              <w:rPr>
                <w:rFonts w:eastAsia="標楷體" w:hint="eastAsia"/>
              </w:rPr>
              <w:t>公司主要係</w:t>
            </w:r>
            <w:r w:rsidRPr="00F37D6F">
              <w:rPr>
                <w:rFonts w:eastAsia="標楷體" w:hint="eastAsia"/>
              </w:rPr>
              <w:t>從事醫材及其他用途之合成乳膠原料</w:t>
            </w:r>
            <w:r w:rsidRPr="00F37D6F">
              <w:rPr>
                <w:rFonts w:eastAsia="標楷體" w:hint="eastAsia"/>
              </w:rPr>
              <w:t>(</w:t>
            </w:r>
            <w:r w:rsidRPr="00F37D6F">
              <w:rPr>
                <w:rFonts w:eastAsia="標楷體" w:hint="eastAsia"/>
              </w:rPr>
              <w:t>合成橡膠乳液</w:t>
            </w:r>
            <w:r w:rsidRPr="00F37D6F">
              <w:rPr>
                <w:rFonts w:eastAsia="標楷體" w:hint="eastAsia"/>
              </w:rPr>
              <w:t>)</w:t>
            </w:r>
            <w:r>
              <w:rPr>
                <w:rFonts w:eastAsia="標楷體" w:hint="eastAsia"/>
              </w:rPr>
              <w:t>之研發、製造及銷售</w:t>
            </w:r>
            <w:r w:rsidR="00CA4B4D">
              <w:rPr>
                <w:rFonts w:eastAsia="標楷體" w:hint="eastAsia"/>
              </w:rPr>
              <w:t>，產業性質橫跨</w:t>
            </w:r>
            <w:r w:rsidR="00B97EAA">
              <w:rPr>
                <w:rFonts w:eastAsia="標楷體" w:hint="eastAsia"/>
              </w:rPr>
              <w:t>乳膠原料製造</w:t>
            </w:r>
            <w:r w:rsidR="00CA4B4D">
              <w:rPr>
                <w:rFonts w:eastAsia="標楷體" w:hint="eastAsia"/>
              </w:rPr>
              <w:t>及</w:t>
            </w:r>
            <w:r w:rsidR="00B97EAA">
              <w:rPr>
                <w:rFonts w:eastAsia="標楷體" w:hint="eastAsia"/>
              </w:rPr>
              <w:t>醫材應用</w:t>
            </w:r>
            <w:r>
              <w:rPr>
                <w:rFonts w:eastAsia="標楷體" w:hint="eastAsia"/>
              </w:rPr>
              <w:t>，故擬以</w:t>
            </w:r>
            <w:r w:rsidRPr="00E30687">
              <w:rPr>
                <w:rFonts w:eastAsia="標楷體" w:hint="eastAsia"/>
              </w:rPr>
              <w:t>乳膠製造及醫療</w:t>
            </w:r>
            <w:r w:rsidR="00B97EAA">
              <w:rPr>
                <w:rFonts w:eastAsia="標楷體" w:hint="eastAsia"/>
              </w:rPr>
              <w:t>耗</w:t>
            </w:r>
            <w:r w:rsidRPr="00E30687">
              <w:rPr>
                <w:rFonts w:eastAsia="標楷體" w:hint="eastAsia"/>
              </w:rPr>
              <w:t>材</w:t>
            </w:r>
            <w:r w:rsidRPr="00346AF1">
              <w:rPr>
                <w:rFonts w:eastAsia="標楷體" w:hint="eastAsia"/>
              </w:rPr>
              <w:t>為</w:t>
            </w:r>
            <w:r>
              <w:rPr>
                <w:rFonts w:eastAsia="標楷體" w:hint="eastAsia"/>
              </w:rPr>
              <w:t>同業選樣之考量，係選擇乳膠、橡膠及熱可塑性橡膠製造買賣之南帝化學工業股份有限公司</w:t>
            </w:r>
            <w:r>
              <w:rPr>
                <w:rFonts w:eastAsia="標楷體" w:hint="eastAsia"/>
              </w:rPr>
              <w:t>(</w:t>
            </w:r>
            <w:r>
              <w:rPr>
                <w:rFonts w:eastAsia="標楷體" w:hint="eastAsia"/>
              </w:rPr>
              <w:t>上市公司：</w:t>
            </w:r>
            <w:r>
              <w:rPr>
                <w:rFonts w:eastAsia="標楷體" w:hint="eastAsia"/>
              </w:rPr>
              <w:t>2108)</w:t>
            </w:r>
            <w:r w:rsidR="00EA2DA5">
              <w:rPr>
                <w:rFonts w:eastAsia="標楷體" w:hint="eastAsia"/>
              </w:rPr>
              <w:t>，</w:t>
            </w:r>
            <w:r w:rsidRPr="00B537A8">
              <w:rPr>
                <w:rFonts w:eastAsia="標楷體" w:hint="eastAsia"/>
              </w:rPr>
              <w:t>醫療</w:t>
            </w:r>
            <w:r w:rsidR="00DB61D0" w:rsidRPr="009378FA">
              <w:rPr>
                <w:rFonts w:eastAsia="標楷體" w:hint="eastAsia"/>
              </w:rPr>
              <w:t>耗</w:t>
            </w:r>
            <w:r w:rsidRPr="00B537A8">
              <w:rPr>
                <w:rFonts w:eastAsia="標楷體" w:hint="eastAsia"/>
              </w:rPr>
              <w:t>材</w:t>
            </w:r>
            <w:r w:rsidR="00DB61D0" w:rsidRPr="009378FA">
              <w:rPr>
                <w:rFonts w:eastAsia="標楷體"/>
              </w:rPr>
              <w:t>(</w:t>
            </w:r>
            <w:r w:rsidR="0072492B" w:rsidRPr="009378FA">
              <w:rPr>
                <w:rFonts w:eastAsia="標楷體" w:hint="eastAsia"/>
              </w:rPr>
              <w:t>手術抽吸套類、</w:t>
            </w:r>
            <w:r w:rsidR="00DB61D0" w:rsidRPr="009378FA">
              <w:rPr>
                <w:rFonts w:eastAsia="標楷體" w:hint="eastAsia"/>
              </w:rPr>
              <w:t>袋</w:t>
            </w:r>
            <w:r w:rsidR="0072492B" w:rsidRPr="009378FA">
              <w:rPr>
                <w:rFonts w:eastAsia="標楷體" w:hint="eastAsia"/>
              </w:rPr>
              <w:t>類、瓶類、傷口引流類等</w:t>
            </w:r>
            <w:r w:rsidR="00DB61D0" w:rsidRPr="009378FA">
              <w:rPr>
                <w:rFonts w:eastAsia="標楷體"/>
              </w:rPr>
              <w:t>)</w:t>
            </w:r>
            <w:r w:rsidR="00EA2DA5">
              <w:rPr>
                <w:rFonts w:eastAsia="標楷體" w:hint="eastAsia"/>
              </w:rPr>
              <w:t>及</w:t>
            </w:r>
            <w:r w:rsidR="00B537A8" w:rsidRPr="009378FA">
              <w:rPr>
                <w:rFonts w:eastAsia="標楷體" w:hint="eastAsia"/>
              </w:rPr>
              <w:t>醫療氣體用儀器、設備製造買賣</w:t>
            </w:r>
            <w:r w:rsidRPr="00B537A8">
              <w:rPr>
                <w:rFonts w:eastAsia="標楷體" w:hint="eastAsia"/>
              </w:rPr>
              <w:t>之</w:t>
            </w:r>
            <w:r w:rsidR="00B537A8" w:rsidRPr="009378FA">
              <w:rPr>
                <w:rFonts w:eastAsia="標楷體" w:hint="eastAsia"/>
              </w:rPr>
              <w:t>太平洋醫材</w:t>
            </w:r>
            <w:r w:rsidRPr="00B537A8">
              <w:rPr>
                <w:rFonts w:eastAsia="標楷體" w:hint="eastAsia"/>
              </w:rPr>
              <w:t>股份有限公司</w:t>
            </w:r>
            <w:r w:rsidRPr="00B537A8">
              <w:rPr>
                <w:rFonts w:eastAsia="標楷體"/>
              </w:rPr>
              <w:t>(</w:t>
            </w:r>
            <w:r w:rsidRPr="00B537A8">
              <w:rPr>
                <w:rFonts w:eastAsia="標楷體" w:hint="eastAsia"/>
              </w:rPr>
              <w:t>上櫃公司：</w:t>
            </w:r>
            <w:r w:rsidRPr="00B537A8">
              <w:rPr>
                <w:rFonts w:eastAsia="標楷體"/>
              </w:rPr>
              <w:t>41</w:t>
            </w:r>
            <w:r w:rsidR="00B537A8" w:rsidRPr="00B537A8">
              <w:rPr>
                <w:rFonts w:eastAsia="標楷體"/>
              </w:rPr>
              <w:t>26</w:t>
            </w:r>
            <w:r w:rsidRPr="00B537A8">
              <w:rPr>
                <w:rFonts w:eastAsia="標楷體"/>
              </w:rPr>
              <w:t>)</w:t>
            </w:r>
            <w:r w:rsidR="00EA2DA5">
              <w:rPr>
                <w:rFonts w:eastAsia="標楷體" w:hint="eastAsia"/>
              </w:rPr>
              <w:t>，與</w:t>
            </w:r>
            <w:r w:rsidRPr="00B537A8">
              <w:rPr>
                <w:rFonts w:eastAsia="標楷體" w:hint="eastAsia"/>
              </w:rPr>
              <w:t>衛材類不織布、水針布及柔濕巾、面膜、保養品等</w:t>
            </w:r>
            <w:r w:rsidR="0051382D">
              <w:rPr>
                <w:rFonts w:eastAsia="標楷體" w:hint="eastAsia"/>
              </w:rPr>
              <w:t>衛材原料廠</w:t>
            </w:r>
            <w:r>
              <w:rPr>
                <w:rFonts w:eastAsia="標楷體" w:hint="eastAsia"/>
              </w:rPr>
              <w:t>之南六企業股份有限公司</w:t>
            </w:r>
            <w:r>
              <w:rPr>
                <w:rFonts w:eastAsia="標楷體" w:hint="eastAsia"/>
              </w:rPr>
              <w:t>(</w:t>
            </w:r>
            <w:r>
              <w:rPr>
                <w:rFonts w:eastAsia="標楷體" w:hint="eastAsia"/>
              </w:rPr>
              <w:t>上市公司：</w:t>
            </w:r>
            <w:r>
              <w:rPr>
                <w:rFonts w:eastAsia="標楷體" w:hint="eastAsia"/>
              </w:rPr>
              <w:t>6504)</w:t>
            </w:r>
            <w:r>
              <w:rPr>
                <w:rFonts w:eastAsia="標楷體" w:hint="eastAsia"/>
              </w:rPr>
              <w:t>，</w:t>
            </w:r>
            <w:r w:rsidRPr="00334154">
              <w:rPr>
                <w:rFonts w:eastAsia="標楷體" w:hint="eastAsia"/>
              </w:rPr>
              <w:t>作為採樣比較分析之對象。</w:t>
            </w:r>
          </w:p>
          <w:p w:rsidR="000621EF" w:rsidRDefault="000621EF" w:rsidP="00E36FAC">
            <w:pPr>
              <w:ind w:firstLineChars="200" w:firstLine="480"/>
              <w:jc w:val="both"/>
              <w:rPr>
                <w:rFonts w:eastAsia="標楷體"/>
              </w:rPr>
            </w:pPr>
            <w:r>
              <w:rPr>
                <w:rFonts w:eastAsia="標楷體" w:hint="eastAsia"/>
              </w:rPr>
              <w:t>由上表得知，申豐公司之採樣</w:t>
            </w:r>
            <w:r w:rsidRPr="00A967FF">
              <w:rPr>
                <w:rFonts w:eastAsia="標楷體" w:hint="eastAsia"/>
              </w:rPr>
              <w:t>同業最近三個月之平均本益比約在</w:t>
            </w:r>
            <w:r w:rsidRPr="009378FA">
              <w:rPr>
                <w:rFonts w:eastAsia="標楷體"/>
                <w:bCs/>
                <w:kern w:val="0"/>
                <w:lang w:val="en-GB"/>
              </w:rPr>
              <w:t>10.</w:t>
            </w:r>
            <w:r w:rsidR="00DB61D0" w:rsidRPr="009378FA">
              <w:rPr>
                <w:rFonts w:eastAsia="標楷體"/>
                <w:bCs/>
                <w:kern w:val="0"/>
                <w:lang w:val="en-GB"/>
              </w:rPr>
              <w:t>05</w:t>
            </w:r>
            <w:r w:rsidRPr="009378FA">
              <w:rPr>
                <w:rFonts w:eastAsia="標楷體" w:hint="eastAsia"/>
              </w:rPr>
              <w:t>倍</w:t>
            </w:r>
            <w:r w:rsidRPr="009378FA">
              <w:rPr>
                <w:rFonts w:eastAsia="標楷體"/>
              </w:rPr>
              <w:t>~</w:t>
            </w:r>
            <w:r w:rsidR="003615A6">
              <w:rPr>
                <w:rFonts w:eastAsia="標楷體" w:hint="eastAsia"/>
              </w:rPr>
              <w:t>18</w:t>
            </w:r>
            <w:r w:rsidRPr="009378FA">
              <w:rPr>
                <w:rFonts w:eastAsia="標楷體"/>
              </w:rPr>
              <w:t>.</w:t>
            </w:r>
            <w:r w:rsidR="003615A6">
              <w:rPr>
                <w:rFonts w:eastAsia="標楷體" w:hint="eastAsia"/>
              </w:rPr>
              <w:t>80</w:t>
            </w:r>
            <w:r w:rsidRPr="009378FA">
              <w:rPr>
                <w:rFonts w:eastAsia="標楷體" w:hint="eastAsia"/>
              </w:rPr>
              <w:t>倍</w:t>
            </w:r>
            <w:r w:rsidRPr="00DB61D0">
              <w:rPr>
                <w:rFonts w:eastAsia="標楷體" w:hint="eastAsia"/>
              </w:rPr>
              <w:t>，</w:t>
            </w:r>
            <w:r w:rsidR="0051382D">
              <w:rPr>
                <w:rFonts w:eastAsia="標楷體" w:hint="eastAsia"/>
              </w:rPr>
              <w:t>惟考量該公司所營事業與南帝相似度高於太醫及南六，茲將相似度較低之太醫及南六平均本益比予以折價兩成設算，參考本益比區間調整為</w:t>
            </w:r>
            <w:r w:rsidR="0051382D">
              <w:rPr>
                <w:rFonts w:eastAsia="標楷體" w:hint="eastAsia"/>
              </w:rPr>
              <w:t>10.05</w:t>
            </w:r>
            <w:r w:rsidR="0051382D">
              <w:rPr>
                <w:rFonts w:eastAsia="標楷體" w:hint="eastAsia"/>
              </w:rPr>
              <w:t>倍</w:t>
            </w:r>
            <w:r w:rsidR="0051382D">
              <w:rPr>
                <w:rFonts w:eastAsia="標楷體" w:hint="eastAsia"/>
              </w:rPr>
              <w:t>~15.04</w:t>
            </w:r>
            <w:r w:rsidR="0051382D">
              <w:rPr>
                <w:rFonts w:eastAsia="標楷體" w:hint="eastAsia"/>
              </w:rPr>
              <w:t>倍，</w:t>
            </w:r>
            <w:r w:rsidR="003615A6">
              <w:rPr>
                <w:rFonts w:eastAsia="標楷體" w:hint="eastAsia"/>
              </w:rPr>
              <w:t>以</w:t>
            </w:r>
            <w:r>
              <w:rPr>
                <w:rFonts w:eastAsia="標楷體" w:hint="eastAsia"/>
              </w:rPr>
              <w:t>申豐公司</w:t>
            </w:r>
            <w:r>
              <w:rPr>
                <w:rFonts w:eastAsia="標楷體" w:hint="eastAsia"/>
              </w:rPr>
              <w:t>104</w:t>
            </w:r>
            <w:r>
              <w:rPr>
                <w:rFonts w:eastAsia="標楷體" w:hint="eastAsia"/>
              </w:rPr>
              <w:t>年</w:t>
            </w:r>
            <w:r w:rsidR="00F544F5">
              <w:rPr>
                <w:rFonts w:eastAsia="標楷體" w:hint="eastAsia"/>
              </w:rPr>
              <w:t>底</w:t>
            </w:r>
            <w:r w:rsidR="009355B0">
              <w:rPr>
                <w:rFonts w:eastAsia="標楷體" w:hint="eastAsia"/>
              </w:rPr>
              <w:t>財務報表所列示</w:t>
            </w:r>
            <w:r>
              <w:rPr>
                <w:rFonts w:eastAsia="標楷體" w:hint="eastAsia"/>
              </w:rPr>
              <w:t>之每股盈餘</w:t>
            </w:r>
            <w:r>
              <w:rPr>
                <w:rFonts w:eastAsia="標楷體" w:hint="eastAsia"/>
              </w:rPr>
              <w:t>8.13</w:t>
            </w:r>
            <w:r>
              <w:rPr>
                <w:rFonts w:eastAsia="標楷體" w:hint="eastAsia"/>
              </w:rPr>
              <w:t>元</w:t>
            </w:r>
            <w:r w:rsidR="003615A6">
              <w:rPr>
                <w:rFonts w:eastAsia="標楷體" w:hint="eastAsia"/>
              </w:rPr>
              <w:t>計算，</w:t>
            </w:r>
            <w:r w:rsidR="000043CE">
              <w:rPr>
                <w:rFonts w:eastAsia="標楷體" w:hint="eastAsia"/>
              </w:rPr>
              <w:t>故申豐</w:t>
            </w:r>
            <w:r w:rsidR="000043CE" w:rsidRPr="00A967FF">
              <w:rPr>
                <w:rFonts w:eastAsia="標楷體" w:hint="eastAsia"/>
              </w:rPr>
              <w:t>公司每股參考股價區間約為</w:t>
            </w:r>
            <w:r w:rsidR="000043CE">
              <w:rPr>
                <w:rFonts w:eastAsia="標楷體" w:hint="eastAsia"/>
                <w:bCs/>
                <w:kern w:val="0"/>
                <w:lang w:val="en-GB"/>
              </w:rPr>
              <w:t>81.71</w:t>
            </w:r>
            <w:r w:rsidR="000043CE" w:rsidRPr="00A967FF">
              <w:rPr>
                <w:rFonts w:eastAsia="標楷體" w:hint="eastAsia"/>
              </w:rPr>
              <w:t>元</w:t>
            </w:r>
            <w:r w:rsidR="000043CE" w:rsidRPr="00A967FF">
              <w:rPr>
                <w:rFonts w:eastAsia="標楷體"/>
              </w:rPr>
              <w:t>~</w:t>
            </w:r>
            <w:r w:rsidR="000043CE" w:rsidRPr="00A967FF">
              <w:rPr>
                <w:rFonts w:eastAsia="標楷體" w:hint="eastAsia"/>
                <w:bCs/>
                <w:kern w:val="0"/>
                <w:lang w:val="en-GB"/>
              </w:rPr>
              <w:t>1</w:t>
            </w:r>
            <w:r w:rsidR="000043CE">
              <w:rPr>
                <w:rFonts w:eastAsia="標楷體" w:hint="eastAsia"/>
                <w:bCs/>
                <w:kern w:val="0"/>
                <w:lang w:val="en-GB"/>
              </w:rPr>
              <w:t>22.27</w:t>
            </w:r>
            <w:r w:rsidR="000043CE" w:rsidRPr="00A967FF">
              <w:rPr>
                <w:rFonts w:eastAsia="標楷體" w:hint="eastAsia"/>
              </w:rPr>
              <w:t>元</w:t>
            </w:r>
            <w:r>
              <w:rPr>
                <w:rFonts w:eastAsia="標楷體" w:hint="eastAsia"/>
              </w:rPr>
              <w:t>，</w:t>
            </w:r>
            <w:r w:rsidR="009355B0">
              <w:rPr>
                <w:rFonts w:eastAsia="標楷體" w:hint="eastAsia"/>
              </w:rPr>
              <w:t>議定認購價格</w:t>
            </w:r>
            <w:r w:rsidR="000043CE">
              <w:rPr>
                <w:rFonts w:eastAsia="標楷體" w:hint="eastAsia"/>
              </w:rPr>
              <w:t>為</w:t>
            </w:r>
            <w:r w:rsidR="009355B0" w:rsidRPr="00E673C5">
              <w:rPr>
                <w:rFonts w:eastAsia="標楷體"/>
              </w:rPr>
              <w:t>92</w:t>
            </w:r>
            <w:r w:rsidR="009355B0">
              <w:rPr>
                <w:rFonts w:eastAsia="標楷體" w:hint="eastAsia"/>
              </w:rPr>
              <w:t>元，介於</w:t>
            </w:r>
            <w:r w:rsidR="000043CE">
              <w:rPr>
                <w:rFonts w:eastAsia="標楷體" w:hint="eastAsia"/>
              </w:rPr>
              <w:t>每股參考股價區間</w:t>
            </w:r>
            <w:r w:rsidR="009355B0">
              <w:rPr>
                <w:rFonts w:eastAsia="標楷體" w:hint="eastAsia"/>
              </w:rPr>
              <w:t>之</w:t>
            </w:r>
            <w:r w:rsidR="000043CE">
              <w:rPr>
                <w:rFonts w:eastAsia="標楷體" w:hint="eastAsia"/>
              </w:rPr>
              <w:t>內。</w:t>
            </w:r>
          </w:p>
          <w:p w:rsidR="000621EF" w:rsidRPr="000621EF" w:rsidRDefault="000621EF" w:rsidP="000621EF">
            <w:pPr>
              <w:ind w:firstLineChars="200" w:firstLine="480"/>
              <w:jc w:val="both"/>
              <w:rPr>
                <w:rFonts w:eastAsia="標楷體"/>
              </w:rPr>
            </w:pPr>
            <w:r>
              <w:rPr>
                <w:rFonts w:eastAsia="標楷體" w:hint="eastAsia"/>
              </w:rPr>
              <w:t>參酌申豐</w:t>
            </w:r>
            <w:r w:rsidRPr="00E36FAC">
              <w:rPr>
                <w:rFonts w:eastAsia="標楷體" w:hint="eastAsia"/>
              </w:rPr>
              <w:t>公司經營績效、獲利情況、所處市場環境、產業未來成長性及</w:t>
            </w:r>
            <w:r>
              <w:rPr>
                <w:rFonts w:eastAsia="標楷體" w:hint="eastAsia"/>
              </w:rPr>
              <w:t>同業之市場狀況，並考量興櫃巿場流動性不足之風險後，本公司與申豐</w:t>
            </w:r>
            <w:r w:rsidRPr="00E36FAC">
              <w:rPr>
                <w:rFonts w:eastAsia="標楷體" w:hint="eastAsia"/>
              </w:rPr>
              <w:t>公司共同議定之每股認購價格為</w:t>
            </w:r>
            <w:r w:rsidRPr="00E673C5">
              <w:rPr>
                <w:rFonts w:eastAsia="標楷體" w:hint="eastAsia"/>
              </w:rPr>
              <w:t>92</w:t>
            </w:r>
            <w:r w:rsidRPr="00E36FAC">
              <w:rPr>
                <w:rFonts w:eastAsia="標楷體" w:hint="eastAsia"/>
              </w:rPr>
              <w:t>元，應尚屬合理。</w:t>
            </w:r>
          </w:p>
        </w:tc>
      </w:tr>
    </w:tbl>
    <w:p w:rsidR="00E43C50" w:rsidRDefault="00E43C50" w:rsidP="00E43C50">
      <w:pPr>
        <w:jc w:val="both"/>
        <w:rPr>
          <w:rFonts w:ascii="新細明體" w:hAnsi="新細明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E43C50" w:rsidTr="00CD7C89">
        <w:trPr>
          <w:trHeight w:val="768"/>
        </w:trPr>
        <w:tc>
          <w:tcPr>
            <w:tcW w:w="9568" w:type="dxa"/>
          </w:tcPr>
          <w:bookmarkStart w:id="3" w:name="公司簡介"/>
          <w:bookmarkEnd w:id="3"/>
          <w:p w:rsidR="00E43C50" w:rsidRPr="008F2D4C" w:rsidRDefault="00E43C50" w:rsidP="00CD7C89">
            <w:pPr>
              <w:spacing w:line="480" w:lineRule="auto"/>
              <w:jc w:val="center"/>
              <w:rPr>
                <w:rFonts w:ascii="標楷體" w:eastAsia="標楷體" w:hAnsi="標楷體"/>
                <w:b/>
                <w:bCs/>
              </w:rPr>
            </w:pPr>
            <w:r w:rsidRPr="008F2D4C">
              <w:rPr>
                <w:rFonts w:ascii="標楷體" w:eastAsia="標楷體" w:hAnsi="標楷體"/>
                <w:noProof/>
                <w:sz w:val="20"/>
              </w:rPr>
              <mc:AlternateContent>
                <mc:Choice Requires="wps">
                  <w:drawing>
                    <wp:anchor distT="0" distB="0" distL="114300" distR="114300" simplePos="0" relativeHeight="251660288" behindDoc="1" locked="0" layoutInCell="1" allowOverlap="1" wp14:anchorId="634D8B96" wp14:editId="30F0F6D9">
                      <wp:simplePos x="0" y="0"/>
                      <wp:positionH relativeFrom="column">
                        <wp:posOffset>-13970</wp:posOffset>
                      </wp:positionH>
                      <wp:positionV relativeFrom="paragraph">
                        <wp:posOffset>-6350</wp:posOffset>
                      </wp:positionV>
                      <wp:extent cx="6057900" cy="502285"/>
                      <wp:effectExtent l="1270" t="254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530" w:rsidRDefault="00D55530" w:rsidP="00E43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8" type="#_x0000_t202" style="position:absolute;left:0;text-align:left;margin-left:-1.1pt;margin-top:-.5pt;width:477pt;height:3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" fillcolor="#ededed" stroked="f">
                      <v:fill rotate="t" focus="50%" type="gradient"/>
                      <v:textbox>
                        <w:txbxContent>
                          <w:p w:rsidR="00D55530" w:rsidRDefault="00D55530" w:rsidP="00E43C50"/>
                        </w:txbxContent>
                      </v:textbox>
                    </v:shape>
                  </w:pict>
                </mc:Fallback>
              </mc:AlternateContent>
            </w:r>
            <w:r w:rsidRPr="008F2D4C">
              <w:rPr>
                <w:rFonts w:ascii="標楷體" w:eastAsia="標楷體" w:hAnsi="標楷體"/>
                <w:b/>
                <w:bCs/>
              </w:rPr>
              <w:t>公司簡介(公司介紹、歷史沿革、經營理念、未來展望等)</w:t>
            </w:r>
          </w:p>
        </w:tc>
      </w:tr>
      <w:tr w:rsidR="000F08B7" w:rsidTr="00B97EAA">
        <w:trPr>
          <w:trHeight w:val="28603"/>
        </w:trPr>
        <w:tc>
          <w:tcPr>
            <w:tcW w:w="9568" w:type="dxa"/>
          </w:tcPr>
          <w:p w:rsidR="000F08B7" w:rsidRPr="008F2D4C" w:rsidRDefault="000F08B7" w:rsidP="008F2D4C">
            <w:pPr>
              <w:pStyle w:val="HTML"/>
              <w:spacing w:line="240" w:lineRule="atLeast"/>
              <w:rPr>
                <w:rStyle w:val="HTML1"/>
                <w:rFonts w:ascii="Times New Roman" w:eastAsia="標楷體" w:hAnsi="Times New Roman" w:cs="Times New Roman"/>
                <w:b/>
                <w:sz w:val="24"/>
                <w:szCs w:val="12"/>
              </w:rPr>
            </w:pPr>
            <w:r>
              <w:rPr>
                <w:rStyle w:val="HTML1"/>
                <w:rFonts w:ascii="Times New Roman" w:eastAsia="標楷體" w:hAnsi="Times New Roman" w:cs="Times New Roman" w:hint="eastAsia"/>
                <w:b/>
                <w:sz w:val="24"/>
                <w:szCs w:val="12"/>
              </w:rPr>
              <w:lastRenderedPageBreak/>
              <w:t>一、</w:t>
            </w:r>
            <w:r w:rsidRPr="008F2D4C">
              <w:rPr>
                <w:rStyle w:val="HTML1"/>
                <w:rFonts w:ascii="Times New Roman" w:eastAsia="標楷體" w:hAnsi="Times New Roman" w:cs="Times New Roman"/>
                <w:b/>
                <w:sz w:val="24"/>
                <w:szCs w:val="12"/>
              </w:rPr>
              <w:t>公司介紹</w:t>
            </w:r>
          </w:p>
          <w:p w:rsidR="000F08B7" w:rsidRPr="008F2D4C" w:rsidRDefault="000F08B7" w:rsidP="008F2D4C">
            <w:pPr>
              <w:pStyle w:val="HTML"/>
              <w:spacing w:line="240" w:lineRule="atLeast"/>
              <w:ind w:leftChars="200" w:left="480" w:firstLineChars="200" w:firstLine="480"/>
              <w:rPr>
                <w:rStyle w:val="HTML1"/>
                <w:rFonts w:ascii="Times New Roman" w:eastAsia="標楷體" w:hAnsi="Times New Roman" w:cs="Times New Roman"/>
                <w:sz w:val="24"/>
                <w:szCs w:val="12"/>
              </w:rPr>
            </w:pPr>
            <w:r w:rsidRPr="008F2D4C">
              <w:rPr>
                <w:rStyle w:val="HTML1"/>
                <w:rFonts w:ascii="Times New Roman" w:eastAsia="標楷體" w:hAnsi="Times New Roman" w:cs="Times New Roman" w:hint="eastAsia"/>
                <w:sz w:val="24"/>
                <w:szCs w:val="12"/>
              </w:rPr>
              <w:t>申豐化學工業股份有限公司</w:t>
            </w:r>
            <w:r w:rsidRPr="008F2D4C">
              <w:rPr>
                <w:rStyle w:val="HTML1"/>
                <w:rFonts w:ascii="Times New Roman" w:eastAsia="標楷體" w:hAnsi="Times New Roman" w:cs="Times New Roman"/>
                <w:sz w:val="24"/>
                <w:szCs w:val="12"/>
              </w:rPr>
              <w:t>(</w:t>
            </w:r>
            <w:r w:rsidRPr="008F2D4C">
              <w:rPr>
                <w:rStyle w:val="HTML1"/>
                <w:rFonts w:ascii="Times New Roman" w:eastAsia="標楷體" w:hAnsi="Times New Roman" w:cs="Times New Roman"/>
                <w:sz w:val="24"/>
                <w:szCs w:val="12"/>
              </w:rPr>
              <w:t>以下簡稱申豐</w:t>
            </w:r>
            <w:r w:rsidRPr="008F2D4C">
              <w:rPr>
                <w:rStyle w:val="HTML1"/>
                <w:rFonts w:ascii="Times New Roman" w:eastAsia="標楷體" w:hAnsi="Times New Roman" w:cs="Times New Roman"/>
                <w:sz w:val="24"/>
                <w:szCs w:val="12"/>
              </w:rPr>
              <w:t>)</w:t>
            </w:r>
            <w:r w:rsidRPr="008F2D4C">
              <w:rPr>
                <w:rStyle w:val="HTML1"/>
                <w:rFonts w:ascii="Times New Roman" w:eastAsia="標楷體" w:hAnsi="Times New Roman" w:cs="Times New Roman" w:hint="eastAsia"/>
                <w:sz w:val="24"/>
                <w:szCs w:val="12"/>
              </w:rPr>
              <w:t>成立於民國</w:t>
            </w:r>
            <w:r w:rsidRPr="008F2D4C">
              <w:rPr>
                <w:rStyle w:val="HTML1"/>
                <w:rFonts w:ascii="Times New Roman" w:eastAsia="標楷體" w:hAnsi="Times New Roman" w:cs="Times New Roman" w:hint="eastAsia"/>
                <w:sz w:val="24"/>
                <w:szCs w:val="12"/>
              </w:rPr>
              <w:t>68</w:t>
            </w:r>
            <w:r w:rsidRPr="008F2D4C">
              <w:rPr>
                <w:rStyle w:val="HTML1"/>
                <w:rFonts w:ascii="Times New Roman" w:eastAsia="標楷體" w:hAnsi="Times New Roman" w:cs="Times New Roman" w:hint="eastAsia"/>
                <w:sz w:val="24"/>
                <w:szCs w:val="12"/>
              </w:rPr>
              <w:t>年</w:t>
            </w:r>
            <w:r w:rsidRPr="008F2D4C">
              <w:rPr>
                <w:rStyle w:val="HTML1"/>
                <w:rFonts w:ascii="Times New Roman" w:eastAsia="標楷體" w:hAnsi="Times New Roman" w:cs="Times New Roman" w:hint="eastAsia"/>
                <w:sz w:val="24"/>
                <w:szCs w:val="12"/>
              </w:rPr>
              <w:t>7</w:t>
            </w:r>
            <w:r w:rsidRPr="008F2D4C">
              <w:rPr>
                <w:rStyle w:val="HTML1"/>
                <w:rFonts w:ascii="Times New Roman" w:eastAsia="標楷體" w:hAnsi="Times New Roman" w:cs="Times New Roman" w:hint="eastAsia"/>
                <w:sz w:val="24"/>
                <w:szCs w:val="12"/>
              </w:rPr>
              <w:t>月，並設立鳳山廠於高雄近郊，</w:t>
            </w:r>
            <w:r>
              <w:rPr>
                <w:rStyle w:val="HTML1"/>
                <w:rFonts w:ascii="Times New Roman" w:eastAsia="標楷體" w:hAnsi="Times New Roman" w:cs="Times New Roman" w:hint="eastAsia"/>
                <w:sz w:val="24"/>
                <w:szCs w:val="12"/>
              </w:rPr>
              <w:t>主要係</w:t>
            </w:r>
            <w:r w:rsidRPr="008F2D4C">
              <w:rPr>
                <w:rStyle w:val="HTML1"/>
                <w:rFonts w:ascii="Times New Roman" w:eastAsia="標楷體" w:hAnsi="Times New Roman" w:cs="Times New Roman" w:hint="eastAsia"/>
                <w:sz w:val="24"/>
                <w:szCs w:val="12"/>
              </w:rPr>
              <w:t>生產合成橡膠乳液，又名合成乳膠（</w:t>
            </w:r>
            <w:r w:rsidRPr="008F2D4C">
              <w:rPr>
                <w:rStyle w:val="HTML1"/>
                <w:rFonts w:ascii="Times New Roman" w:eastAsia="標楷體" w:hAnsi="Times New Roman" w:cs="Times New Roman" w:hint="eastAsia"/>
                <w:sz w:val="24"/>
                <w:szCs w:val="12"/>
              </w:rPr>
              <w:t>Synthetic Latex</w:t>
            </w:r>
            <w:r w:rsidRPr="008F2D4C">
              <w:rPr>
                <w:rStyle w:val="HTML1"/>
                <w:rFonts w:ascii="Times New Roman" w:eastAsia="標楷體" w:hAnsi="Times New Roman" w:cs="Times New Roman" w:hint="eastAsia"/>
                <w:sz w:val="24"/>
                <w:szCs w:val="12"/>
              </w:rPr>
              <w:t>）。</w:t>
            </w:r>
            <w:r>
              <w:rPr>
                <w:rStyle w:val="HTML1"/>
                <w:rFonts w:ascii="Times New Roman" w:eastAsia="標楷體" w:hAnsi="Times New Roman" w:cs="Times New Roman" w:hint="eastAsia"/>
                <w:sz w:val="24"/>
                <w:szCs w:val="12"/>
              </w:rPr>
              <w:t>早期公司之</w:t>
            </w:r>
            <w:r w:rsidRPr="008F2D4C">
              <w:rPr>
                <w:rStyle w:val="HTML1"/>
                <w:rFonts w:ascii="Times New Roman" w:eastAsia="標楷體" w:hAnsi="Times New Roman" w:cs="Times New Roman" w:hint="eastAsia"/>
                <w:sz w:val="24"/>
                <w:szCs w:val="12"/>
              </w:rPr>
              <w:t>技術</w:t>
            </w:r>
            <w:r>
              <w:rPr>
                <w:rStyle w:val="HTML1"/>
                <w:rFonts w:ascii="Times New Roman" w:eastAsia="標楷體" w:hAnsi="Times New Roman" w:cs="Times New Roman" w:hint="eastAsia"/>
                <w:sz w:val="24"/>
                <w:szCs w:val="12"/>
              </w:rPr>
              <w:t>係</w:t>
            </w:r>
            <w:r w:rsidRPr="008F2D4C">
              <w:rPr>
                <w:rStyle w:val="HTML1"/>
                <w:rFonts w:ascii="Times New Roman" w:eastAsia="標楷體" w:hAnsi="Times New Roman" w:cs="Times New Roman" w:hint="eastAsia"/>
                <w:sz w:val="24"/>
                <w:szCs w:val="12"/>
              </w:rPr>
              <w:t>引自日本三井化學株式會社</w:t>
            </w:r>
            <w:r>
              <w:rPr>
                <w:rStyle w:val="HTML1"/>
                <w:rFonts w:ascii="Times New Roman" w:eastAsia="標楷體" w:hAnsi="Times New Roman" w:cs="Times New Roman" w:hint="eastAsia"/>
                <w:sz w:val="24"/>
                <w:szCs w:val="12"/>
              </w:rPr>
              <w:t>，從事</w:t>
            </w:r>
            <w:r>
              <w:rPr>
                <w:rStyle w:val="HTML1"/>
                <w:rFonts w:ascii="Times New Roman" w:eastAsia="標楷體" w:hAnsi="Times New Roman" w:cs="Times New Roman" w:hint="eastAsia"/>
                <w:sz w:val="24"/>
                <w:szCs w:val="12"/>
              </w:rPr>
              <w:t>SBR(</w:t>
            </w:r>
            <w:r w:rsidRPr="00A07A26">
              <w:rPr>
                <w:rStyle w:val="HTML1"/>
                <w:rFonts w:ascii="Times New Roman" w:eastAsia="標楷體" w:hAnsi="Times New Roman" w:cs="Times New Roman" w:hint="eastAsia"/>
                <w:sz w:val="24"/>
                <w:szCs w:val="12"/>
              </w:rPr>
              <w:t>丁苯</w:t>
            </w:r>
            <w:r>
              <w:rPr>
                <w:rStyle w:val="HTML1"/>
                <w:rFonts w:ascii="Times New Roman" w:eastAsia="標楷體" w:hAnsi="Times New Roman" w:cs="Times New Roman" w:hint="eastAsia"/>
                <w:sz w:val="24"/>
                <w:szCs w:val="12"/>
              </w:rPr>
              <w:t>)</w:t>
            </w:r>
            <w:r>
              <w:rPr>
                <w:rStyle w:val="HTML1"/>
                <w:rFonts w:ascii="Times New Roman" w:eastAsia="標楷體" w:hAnsi="Times New Roman" w:cs="Times New Roman" w:hint="eastAsia"/>
                <w:sz w:val="24"/>
                <w:szCs w:val="12"/>
              </w:rPr>
              <w:t>乳膠之生產，</w:t>
            </w:r>
            <w:r w:rsidRPr="00DA005D">
              <w:rPr>
                <w:rStyle w:val="HTML1"/>
                <w:rFonts w:ascii="Times New Roman" w:eastAsia="標楷體" w:hAnsi="Times New Roman" w:cs="Times New Roman" w:hint="eastAsia"/>
                <w:sz w:val="24"/>
                <w:szCs w:val="12"/>
              </w:rPr>
              <w:t>由於</w:t>
            </w:r>
            <w:r>
              <w:rPr>
                <w:rStyle w:val="HTML1"/>
                <w:rFonts w:ascii="Times New Roman" w:eastAsia="標楷體" w:hAnsi="Times New Roman" w:cs="Times New Roman" w:hint="eastAsia"/>
                <w:sz w:val="24"/>
                <w:szCs w:val="12"/>
              </w:rPr>
              <w:t>SBR</w:t>
            </w:r>
            <w:r w:rsidRPr="00DA005D">
              <w:rPr>
                <w:rStyle w:val="HTML1"/>
                <w:rFonts w:ascii="Times New Roman" w:eastAsia="標楷體" w:hAnsi="Times New Roman" w:cs="Times New Roman" w:hint="eastAsia"/>
                <w:sz w:val="24"/>
                <w:szCs w:val="12"/>
              </w:rPr>
              <w:t>乳膠相較於壓克力與</w:t>
            </w:r>
            <w:r w:rsidRPr="00DA005D">
              <w:rPr>
                <w:rStyle w:val="HTML1"/>
                <w:rFonts w:ascii="Times New Roman" w:eastAsia="標楷體" w:hAnsi="Times New Roman" w:cs="Times New Roman" w:hint="eastAsia"/>
                <w:sz w:val="24"/>
                <w:szCs w:val="12"/>
              </w:rPr>
              <w:t>PVAc</w:t>
            </w:r>
            <w:r w:rsidRPr="00DA005D">
              <w:rPr>
                <w:rStyle w:val="HTML1"/>
                <w:rFonts w:ascii="Times New Roman" w:eastAsia="標楷體" w:hAnsi="Times New Roman" w:cs="Times New Roman" w:hint="eastAsia"/>
                <w:sz w:val="24"/>
                <w:szCs w:val="12"/>
              </w:rPr>
              <w:t>乳膠具有較佳的顏料接著強度</w:t>
            </w:r>
            <w:r>
              <w:rPr>
                <w:rStyle w:val="HTML1"/>
                <w:rFonts w:ascii="Times New Roman" w:eastAsia="標楷體" w:hAnsi="Times New Roman" w:cs="Times New Roman" w:hint="eastAsia"/>
                <w:sz w:val="24"/>
                <w:szCs w:val="12"/>
              </w:rPr>
              <w:t>，</w:t>
            </w:r>
            <w:r w:rsidRPr="008F2D4C">
              <w:rPr>
                <w:rStyle w:val="HTML1"/>
                <w:rFonts w:ascii="Times New Roman" w:eastAsia="標楷體" w:hAnsi="Times New Roman" w:cs="Times New Roman" w:hint="eastAsia"/>
                <w:sz w:val="24"/>
                <w:szCs w:val="12"/>
              </w:rPr>
              <w:t>經過持續不斷的製程改善和研究開發，應用範圍從紙與紙板塗佈加工，拓展至紡織業、建材業和木材加工業。</w:t>
            </w:r>
            <w:r>
              <w:rPr>
                <w:rStyle w:val="HTML1"/>
                <w:rFonts w:ascii="Times New Roman" w:eastAsia="標楷體" w:hAnsi="Times New Roman" w:cs="Times New Roman" w:hint="eastAsia"/>
                <w:sz w:val="24"/>
                <w:szCs w:val="12"/>
              </w:rPr>
              <w:t>民國</w:t>
            </w:r>
            <w:r>
              <w:rPr>
                <w:rStyle w:val="HTML1"/>
                <w:rFonts w:ascii="Times New Roman" w:eastAsia="標楷體" w:hAnsi="Times New Roman" w:cs="Times New Roman" w:hint="eastAsia"/>
                <w:sz w:val="24"/>
                <w:szCs w:val="12"/>
              </w:rPr>
              <w:t>73</w:t>
            </w:r>
            <w:r>
              <w:rPr>
                <w:rStyle w:val="HTML1"/>
                <w:rFonts w:ascii="Times New Roman" w:eastAsia="標楷體" w:hAnsi="Times New Roman" w:cs="Times New Roman" w:hint="eastAsia"/>
                <w:sz w:val="24"/>
                <w:szCs w:val="12"/>
              </w:rPr>
              <w:t>年</w:t>
            </w:r>
            <w:r w:rsidRPr="008F2D4C">
              <w:rPr>
                <w:rStyle w:val="HTML1"/>
                <w:rFonts w:ascii="Times New Roman" w:eastAsia="標楷體" w:hAnsi="Times New Roman" w:cs="Times New Roman" w:hint="eastAsia"/>
                <w:sz w:val="24"/>
                <w:szCs w:val="12"/>
              </w:rPr>
              <w:t>申豐</w:t>
            </w:r>
            <w:r>
              <w:rPr>
                <w:rStyle w:val="HTML1"/>
                <w:rFonts w:ascii="Times New Roman" w:eastAsia="標楷體" w:hAnsi="Times New Roman" w:cs="Times New Roman" w:hint="eastAsia"/>
                <w:sz w:val="24"/>
                <w:szCs w:val="12"/>
              </w:rPr>
              <w:t>推出</w:t>
            </w:r>
            <w:r>
              <w:rPr>
                <w:rStyle w:val="HTML1"/>
                <w:rFonts w:ascii="Times New Roman" w:eastAsia="標楷體" w:hAnsi="Times New Roman" w:cs="Times New Roman" w:hint="eastAsia"/>
                <w:sz w:val="24"/>
                <w:szCs w:val="12"/>
              </w:rPr>
              <w:t>SBR</w:t>
            </w:r>
            <w:r>
              <w:rPr>
                <w:rStyle w:val="HTML1"/>
                <w:rFonts w:ascii="Times New Roman" w:eastAsia="標楷體" w:hAnsi="Times New Roman" w:cs="Times New Roman" w:hint="eastAsia"/>
                <w:sz w:val="24"/>
                <w:szCs w:val="12"/>
              </w:rPr>
              <w:t>乳膠</w:t>
            </w:r>
            <w:r w:rsidRPr="008F2D4C">
              <w:rPr>
                <w:rStyle w:val="HTML1"/>
                <w:rFonts w:ascii="Times New Roman" w:eastAsia="標楷體" w:hAnsi="Times New Roman" w:cs="Times New Roman" w:hint="eastAsia"/>
                <w:sz w:val="24"/>
                <w:szCs w:val="12"/>
              </w:rPr>
              <w:t>的</w:t>
            </w:r>
            <w:r>
              <w:rPr>
                <w:rStyle w:val="HTML1"/>
                <w:rFonts w:ascii="Times New Roman" w:eastAsia="標楷體" w:hAnsi="Times New Roman" w:cs="Times New Roman" w:hint="eastAsia"/>
                <w:sz w:val="24"/>
                <w:szCs w:val="12"/>
              </w:rPr>
              <w:t>附加價值產品</w:t>
            </w:r>
            <w:r>
              <w:rPr>
                <w:rStyle w:val="HTML1"/>
                <w:rFonts w:ascii="Times New Roman" w:eastAsia="標楷體" w:hAnsi="Times New Roman" w:cs="Times New Roman"/>
                <w:sz w:val="24"/>
                <w:szCs w:val="12"/>
              </w:rPr>
              <w:t>—</w:t>
            </w:r>
            <w:r w:rsidRPr="008F2D4C">
              <w:rPr>
                <w:rStyle w:val="HTML1"/>
                <w:rFonts w:ascii="Times New Roman" w:eastAsia="標楷體" w:hAnsi="Times New Roman" w:cs="Times New Roman" w:hint="eastAsia"/>
                <w:sz w:val="24"/>
                <w:szCs w:val="12"/>
              </w:rPr>
              <w:t>合板二次加工用無醛接著劑，能符合目前最嚴格的環保規範，大大提升了國內外合板與木材加工業界之品質。</w:t>
            </w:r>
          </w:p>
          <w:p w:rsidR="000F08B7" w:rsidRPr="008F2D4C" w:rsidRDefault="000F08B7" w:rsidP="008F2D4C">
            <w:pPr>
              <w:pStyle w:val="HTML"/>
              <w:spacing w:line="240" w:lineRule="atLeast"/>
              <w:ind w:leftChars="200" w:left="480" w:firstLineChars="200" w:firstLine="480"/>
              <w:rPr>
                <w:rStyle w:val="HTML1"/>
                <w:rFonts w:ascii="Times New Roman" w:eastAsia="標楷體" w:hAnsi="Times New Roman" w:cs="Times New Roman"/>
                <w:sz w:val="24"/>
                <w:szCs w:val="12"/>
              </w:rPr>
            </w:pPr>
            <w:r w:rsidRPr="008F2D4C">
              <w:rPr>
                <w:rStyle w:val="HTML1"/>
                <w:rFonts w:ascii="Times New Roman" w:eastAsia="標楷體" w:hAnsi="Times New Roman" w:cs="Times New Roman" w:hint="eastAsia"/>
                <w:sz w:val="24"/>
                <w:szCs w:val="12"/>
              </w:rPr>
              <w:t>民國</w:t>
            </w:r>
            <w:r w:rsidRPr="008F2D4C">
              <w:rPr>
                <w:rStyle w:val="HTML1"/>
                <w:rFonts w:ascii="Times New Roman" w:eastAsia="標楷體" w:hAnsi="Times New Roman" w:cs="Times New Roman"/>
                <w:sz w:val="24"/>
                <w:szCs w:val="12"/>
              </w:rPr>
              <w:t>94</w:t>
            </w:r>
            <w:r w:rsidRPr="008F2D4C">
              <w:rPr>
                <w:rStyle w:val="HTML1"/>
                <w:rFonts w:ascii="Times New Roman" w:eastAsia="標楷體" w:hAnsi="Times New Roman" w:cs="Times New Roman" w:hint="eastAsia"/>
                <w:sz w:val="24"/>
                <w:szCs w:val="12"/>
              </w:rPr>
              <w:t>年</w:t>
            </w:r>
            <w:r>
              <w:rPr>
                <w:rStyle w:val="HTML1"/>
                <w:rFonts w:ascii="Times New Roman" w:eastAsia="標楷體" w:hAnsi="Times New Roman" w:cs="Times New Roman" w:hint="eastAsia"/>
                <w:sz w:val="24"/>
                <w:szCs w:val="12"/>
              </w:rPr>
              <w:t>申豐</w:t>
            </w:r>
            <w:r w:rsidRPr="008F2D4C">
              <w:rPr>
                <w:rStyle w:val="HTML1"/>
                <w:rFonts w:ascii="Times New Roman" w:eastAsia="標楷體" w:hAnsi="Times New Roman" w:cs="Times New Roman" w:hint="eastAsia"/>
                <w:sz w:val="24"/>
                <w:szCs w:val="12"/>
              </w:rPr>
              <w:t>推出</w:t>
            </w:r>
            <w:r w:rsidRPr="008F2D4C">
              <w:rPr>
                <w:rStyle w:val="HTML1"/>
                <w:rFonts w:ascii="Times New Roman" w:eastAsia="標楷體" w:hAnsi="Times New Roman" w:cs="Times New Roman"/>
                <w:sz w:val="24"/>
                <w:szCs w:val="12"/>
              </w:rPr>
              <w:t>NBR</w:t>
            </w:r>
            <w:r>
              <w:rPr>
                <w:rStyle w:val="HTML1"/>
                <w:rFonts w:ascii="Times New Roman" w:eastAsia="標楷體" w:hAnsi="Times New Roman" w:cs="Times New Roman" w:hint="eastAsia"/>
                <w:sz w:val="24"/>
                <w:szCs w:val="12"/>
              </w:rPr>
              <w:t>(</w:t>
            </w:r>
            <w:r w:rsidRPr="00DA005D">
              <w:rPr>
                <w:rStyle w:val="HTML1"/>
                <w:rFonts w:ascii="Times New Roman" w:eastAsia="標楷體" w:hAnsi="Times New Roman" w:cs="Times New Roman" w:hint="eastAsia"/>
                <w:sz w:val="24"/>
                <w:szCs w:val="12"/>
              </w:rPr>
              <w:t>丁腈</w:t>
            </w:r>
            <w:r>
              <w:rPr>
                <w:rStyle w:val="HTML1"/>
                <w:rFonts w:ascii="Times New Roman" w:eastAsia="標楷體" w:hAnsi="Times New Roman" w:cs="Times New Roman" w:hint="eastAsia"/>
                <w:sz w:val="24"/>
                <w:szCs w:val="12"/>
              </w:rPr>
              <w:t>)</w:t>
            </w:r>
            <w:r w:rsidRPr="008F2D4C">
              <w:rPr>
                <w:rStyle w:val="HTML1"/>
                <w:rFonts w:ascii="Times New Roman" w:eastAsia="標楷體" w:hAnsi="Times New Roman" w:cs="Times New Roman" w:hint="eastAsia"/>
                <w:sz w:val="24"/>
                <w:szCs w:val="12"/>
              </w:rPr>
              <w:t>乳膠，</w:t>
            </w:r>
            <w:r w:rsidRPr="008F2D4C">
              <w:rPr>
                <w:rStyle w:val="HTML1"/>
                <w:rFonts w:ascii="Times New Roman" w:eastAsia="標楷體" w:hAnsi="Times New Roman" w:cs="Times New Roman"/>
                <w:sz w:val="24"/>
                <w:szCs w:val="12"/>
              </w:rPr>
              <w:t>NBR</w:t>
            </w:r>
            <w:r w:rsidRPr="008F2D4C">
              <w:rPr>
                <w:rStyle w:val="HTML1"/>
                <w:rFonts w:ascii="Times New Roman" w:eastAsia="標楷體" w:hAnsi="Times New Roman" w:cs="Times New Roman" w:hint="eastAsia"/>
                <w:sz w:val="24"/>
                <w:szCs w:val="12"/>
              </w:rPr>
              <w:t>乳膠具有優良之化學安定性與成膜性，不含蛋白質，適用於各種手套之製造。由於申豐所推出之</w:t>
            </w:r>
            <w:r w:rsidRPr="008F2D4C">
              <w:rPr>
                <w:rStyle w:val="HTML1"/>
                <w:rFonts w:ascii="Times New Roman" w:eastAsia="標楷體" w:hAnsi="Times New Roman" w:cs="Times New Roman"/>
                <w:sz w:val="24"/>
                <w:szCs w:val="12"/>
              </w:rPr>
              <w:t>NBR</w:t>
            </w:r>
            <w:r w:rsidRPr="008F2D4C">
              <w:rPr>
                <w:rStyle w:val="HTML1"/>
                <w:rFonts w:ascii="Times New Roman" w:eastAsia="標楷體" w:hAnsi="Times New Roman" w:cs="Times New Roman" w:hint="eastAsia"/>
                <w:sz w:val="24"/>
                <w:szCs w:val="12"/>
              </w:rPr>
              <w:t>乳膠產品品質優異又穩定，受到客戶高度的好評與採用，因此新廠設於屏東縣枋寮鄉屏南工業區，並於民國</w:t>
            </w:r>
            <w:r w:rsidRPr="008F2D4C">
              <w:rPr>
                <w:rStyle w:val="HTML1"/>
                <w:rFonts w:ascii="Times New Roman" w:eastAsia="標楷體" w:hAnsi="Times New Roman" w:cs="Times New Roman"/>
                <w:sz w:val="24"/>
                <w:szCs w:val="12"/>
              </w:rPr>
              <w:t>98</w:t>
            </w:r>
            <w:r w:rsidRPr="008F2D4C">
              <w:rPr>
                <w:rStyle w:val="HTML1"/>
                <w:rFonts w:ascii="Times New Roman" w:eastAsia="標楷體" w:hAnsi="Times New Roman" w:cs="Times New Roman" w:hint="eastAsia"/>
                <w:sz w:val="24"/>
                <w:szCs w:val="12"/>
              </w:rPr>
              <w:t>年</w:t>
            </w:r>
            <w:r w:rsidRPr="008F2D4C">
              <w:rPr>
                <w:rStyle w:val="HTML1"/>
                <w:rFonts w:ascii="Times New Roman" w:eastAsia="標楷體" w:hAnsi="Times New Roman" w:cs="Times New Roman"/>
                <w:sz w:val="24"/>
                <w:szCs w:val="12"/>
              </w:rPr>
              <w:t>6</w:t>
            </w:r>
            <w:r w:rsidRPr="008F2D4C">
              <w:rPr>
                <w:rStyle w:val="HTML1"/>
                <w:rFonts w:ascii="Times New Roman" w:eastAsia="標楷體" w:hAnsi="Times New Roman" w:cs="Times New Roman" w:hint="eastAsia"/>
                <w:sz w:val="24"/>
                <w:szCs w:val="12"/>
              </w:rPr>
              <w:t>月起全量生產</w:t>
            </w:r>
            <w:r w:rsidRPr="008F2D4C">
              <w:rPr>
                <w:rStyle w:val="HTML1"/>
                <w:rFonts w:ascii="Times New Roman" w:eastAsia="標楷體" w:hAnsi="Times New Roman" w:cs="Times New Roman"/>
                <w:sz w:val="24"/>
                <w:szCs w:val="12"/>
              </w:rPr>
              <w:t>NBR</w:t>
            </w:r>
            <w:r w:rsidRPr="008F2D4C">
              <w:rPr>
                <w:rStyle w:val="HTML1"/>
                <w:rFonts w:ascii="Times New Roman" w:eastAsia="標楷體" w:hAnsi="Times New Roman" w:cs="Times New Roman" w:hint="eastAsia"/>
                <w:sz w:val="24"/>
                <w:szCs w:val="12"/>
              </w:rPr>
              <w:t>乳膠，而鳳山廠也於民國</w:t>
            </w:r>
            <w:r w:rsidRPr="008F2D4C">
              <w:rPr>
                <w:rStyle w:val="HTML1"/>
                <w:rFonts w:ascii="Times New Roman" w:eastAsia="標楷體" w:hAnsi="Times New Roman" w:cs="Times New Roman" w:hint="eastAsia"/>
                <w:sz w:val="24"/>
                <w:szCs w:val="12"/>
              </w:rPr>
              <w:t>104</w:t>
            </w:r>
            <w:r w:rsidRPr="008F2D4C">
              <w:rPr>
                <w:rStyle w:val="HTML1"/>
                <w:rFonts w:ascii="Times New Roman" w:eastAsia="標楷體" w:hAnsi="Times New Roman" w:cs="Times New Roman" w:hint="eastAsia"/>
                <w:sz w:val="24"/>
                <w:szCs w:val="12"/>
              </w:rPr>
              <w:t>年遷至屏東新廠。</w:t>
            </w:r>
          </w:p>
          <w:p w:rsidR="000F08B7" w:rsidRPr="008F2D4C" w:rsidRDefault="000F08B7">
            <w:pPr>
              <w:pStyle w:val="HTML"/>
              <w:spacing w:line="240" w:lineRule="atLeast"/>
              <w:ind w:leftChars="200" w:left="480" w:firstLineChars="200" w:firstLine="480"/>
              <w:rPr>
                <w:rStyle w:val="HTML1"/>
                <w:rFonts w:ascii="Times New Roman" w:eastAsia="標楷體" w:hAnsi="Times New Roman" w:cs="Times New Roman"/>
                <w:kern w:val="2"/>
                <w:sz w:val="24"/>
                <w:szCs w:val="12"/>
              </w:rPr>
            </w:pPr>
            <w:r w:rsidRPr="008F2D4C">
              <w:rPr>
                <w:rStyle w:val="HTML1"/>
                <w:rFonts w:ascii="Times New Roman" w:eastAsia="標楷體" w:hAnsi="Times New Roman" w:cs="Times New Roman" w:hint="eastAsia"/>
                <w:sz w:val="24"/>
                <w:szCs w:val="12"/>
              </w:rPr>
              <w:t>基於三十多年來的專業技術及研發能力，申豐除了</w:t>
            </w:r>
            <w:r>
              <w:rPr>
                <w:rStyle w:val="HTML1"/>
                <w:rFonts w:ascii="Times New Roman" w:eastAsia="標楷體" w:hAnsi="Times New Roman" w:cs="Times New Roman" w:hint="eastAsia"/>
                <w:sz w:val="24"/>
                <w:szCs w:val="12"/>
              </w:rPr>
              <w:t>SBR</w:t>
            </w:r>
            <w:r>
              <w:rPr>
                <w:rStyle w:val="HTML1"/>
                <w:rFonts w:ascii="Times New Roman" w:eastAsia="標楷體" w:hAnsi="Times New Roman" w:cs="Times New Roman" w:hint="eastAsia"/>
                <w:sz w:val="24"/>
                <w:szCs w:val="12"/>
              </w:rPr>
              <w:t>乳膠</w:t>
            </w:r>
            <w:r w:rsidRPr="008F2D4C">
              <w:rPr>
                <w:rStyle w:val="HTML1"/>
                <w:rFonts w:ascii="Times New Roman" w:eastAsia="標楷體" w:hAnsi="Times New Roman" w:cs="Times New Roman" w:hint="eastAsia"/>
                <w:sz w:val="24"/>
                <w:szCs w:val="12"/>
              </w:rPr>
              <w:t>在紙張塗佈接著技術保持領先地位之外，</w:t>
            </w:r>
            <w:r>
              <w:rPr>
                <w:rStyle w:val="HTML1"/>
                <w:rFonts w:ascii="Times New Roman" w:eastAsia="標楷體" w:hAnsi="Times New Roman" w:cs="Times New Roman" w:hint="eastAsia"/>
                <w:sz w:val="24"/>
                <w:szCs w:val="12"/>
              </w:rPr>
              <w:t>NBR</w:t>
            </w:r>
            <w:r>
              <w:rPr>
                <w:rStyle w:val="HTML1"/>
                <w:rFonts w:ascii="Times New Roman" w:eastAsia="標楷體" w:hAnsi="Times New Roman" w:cs="Times New Roman" w:hint="eastAsia"/>
                <w:sz w:val="24"/>
                <w:szCs w:val="12"/>
              </w:rPr>
              <w:t>乳膠在醫療及檢驗用等乳膠手套應用上，亦獲得國際乳膠手套大廠之青睞，成為其上游原料之供應商，取得豐碩的成果。</w:t>
            </w:r>
            <w:r w:rsidR="00CB22FE">
              <w:rPr>
                <w:rStyle w:val="HTML1"/>
                <w:rFonts w:ascii="Times New Roman" w:eastAsia="標楷體" w:hAnsi="Times New Roman" w:cs="Times New Roman" w:hint="eastAsia"/>
                <w:sz w:val="24"/>
                <w:szCs w:val="12"/>
              </w:rPr>
              <w:t>申豐</w:t>
            </w:r>
            <w:r>
              <w:rPr>
                <w:rStyle w:val="HTML1"/>
                <w:rFonts w:ascii="Times New Roman" w:eastAsia="標楷體" w:hAnsi="Times New Roman" w:cs="Times New Roman" w:hint="eastAsia"/>
                <w:sz w:val="24"/>
                <w:szCs w:val="12"/>
              </w:rPr>
              <w:t>目前</w:t>
            </w:r>
            <w:r w:rsidRPr="008F2D4C">
              <w:rPr>
                <w:rStyle w:val="HTML1"/>
                <w:rFonts w:ascii="Times New Roman" w:eastAsia="標楷體" w:hAnsi="Times New Roman" w:cs="Times New Roman" w:hint="eastAsia"/>
                <w:sz w:val="24"/>
                <w:szCs w:val="12"/>
              </w:rPr>
              <w:t>正積極探究開發</w:t>
            </w:r>
            <w:r w:rsidRPr="008F2D4C">
              <w:rPr>
                <w:rStyle w:val="HTML1"/>
                <w:rFonts w:ascii="Times New Roman" w:eastAsia="標楷體" w:hAnsi="Times New Roman" w:cs="Times New Roman" w:hint="eastAsia"/>
                <w:sz w:val="24"/>
                <w:szCs w:val="12"/>
              </w:rPr>
              <w:t>NBR</w:t>
            </w:r>
            <w:r w:rsidR="00CB22FE">
              <w:rPr>
                <w:rStyle w:val="HTML1"/>
                <w:rFonts w:ascii="Times New Roman" w:eastAsia="標楷體" w:hAnsi="Times New Roman" w:cs="Times New Roman" w:hint="eastAsia"/>
                <w:sz w:val="24"/>
                <w:szCs w:val="12"/>
              </w:rPr>
              <w:t>與</w:t>
            </w:r>
            <w:r w:rsidR="00CB22FE">
              <w:rPr>
                <w:rStyle w:val="HTML1"/>
                <w:rFonts w:ascii="Times New Roman" w:eastAsia="標楷體" w:hAnsi="Times New Roman" w:cs="Times New Roman" w:hint="eastAsia"/>
                <w:sz w:val="24"/>
                <w:szCs w:val="12"/>
              </w:rPr>
              <w:t>SBR</w:t>
            </w:r>
            <w:r w:rsidRPr="008F2D4C">
              <w:rPr>
                <w:rStyle w:val="HTML1"/>
                <w:rFonts w:ascii="Times New Roman" w:eastAsia="標楷體" w:hAnsi="Times New Roman" w:cs="Times New Roman" w:hint="eastAsia"/>
                <w:sz w:val="24"/>
                <w:szCs w:val="12"/>
              </w:rPr>
              <w:t>乳膠相關附加價值產品並擴展市場，對於高附加價值新產品的開發亦不餘遺力，朝多元化方向發展，使申豐更加成長茁壯。</w:t>
            </w:r>
          </w:p>
          <w:p w:rsidR="000F08B7" w:rsidRPr="008F2D4C" w:rsidRDefault="000F08B7" w:rsidP="00AA5390">
            <w:pPr>
              <w:pStyle w:val="HTML"/>
              <w:spacing w:line="240" w:lineRule="exact"/>
              <w:rPr>
                <w:rStyle w:val="HTML1"/>
                <w:rFonts w:ascii="Times New Roman" w:eastAsia="標楷體" w:hAnsi="Times New Roman" w:cs="Times New Roman"/>
                <w:sz w:val="24"/>
                <w:szCs w:val="12"/>
              </w:rPr>
            </w:pPr>
          </w:p>
          <w:p w:rsidR="000F08B7" w:rsidRPr="008F2D4C" w:rsidRDefault="000F08B7" w:rsidP="008F2D4C">
            <w:pPr>
              <w:pStyle w:val="HTML"/>
              <w:spacing w:line="240" w:lineRule="atLeast"/>
              <w:rPr>
                <w:rStyle w:val="HTML1"/>
                <w:rFonts w:ascii="Times New Roman" w:eastAsia="標楷體" w:hAnsi="Times New Roman" w:cs="Times New Roman"/>
                <w:b/>
                <w:sz w:val="24"/>
                <w:szCs w:val="12"/>
              </w:rPr>
            </w:pPr>
            <w:r w:rsidRPr="008F2D4C">
              <w:rPr>
                <w:rStyle w:val="HTML1"/>
                <w:rFonts w:ascii="Times New Roman" w:eastAsia="標楷體" w:hAnsi="Times New Roman" w:cs="Times New Roman"/>
                <w:b/>
                <w:sz w:val="24"/>
                <w:szCs w:val="12"/>
              </w:rPr>
              <w:t>二、歷史沿革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71"/>
              <w:gridCol w:w="7711"/>
            </w:tblGrid>
            <w:tr w:rsidR="000F08B7" w:rsidRPr="00873373" w:rsidTr="00CD7C89">
              <w:trPr>
                <w:trHeight w:val="328"/>
                <w:tblHeader/>
              </w:trPr>
              <w:tc>
                <w:tcPr>
                  <w:tcW w:w="934" w:type="pct"/>
                  <w:vAlign w:val="center"/>
                </w:tcPr>
                <w:p w:rsidR="000F08B7" w:rsidRPr="00873373" w:rsidRDefault="000F08B7" w:rsidP="00CD7C89">
                  <w:pPr>
                    <w:widowControl/>
                    <w:spacing w:line="280" w:lineRule="exact"/>
                    <w:jc w:val="center"/>
                    <w:rPr>
                      <w:rFonts w:eastAsia="標楷體"/>
                      <w:kern w:val="0"/>
                    </w:rPr>
                  </w:pPr>
                  <w:r w:rsidRPr="00873373">
                    <w:rPr>
                      <w:rFonts w:eastAsia="標楷體"/>
                      <w:kern w:val="0"/>
                    </w:rPr>
                    <w:t>年度</w:t>
                  </w:r>
                </w:p>
              </w:tc>
              <w:tc>
                <w:tcPr>
                  <w:tcW w:w="4066" w:type="pct"/>
                  <w:vAlign w:val="center"/>
                </w:tcPr>
                <w:p w:rsidR="000F08B7" w:rsidRPr="00873373" w:rsidRDefault="000F08B7" w:rsidP="00CD7C89">
                  <w:pPr>
                    <w:widowControl/>
                    <w:spacing w:line="280" w:lineRule="exact"/>
                    <w:jc w:val="center"/>
                    <w:rPr>
                      <w:rFonts w:eastAsia="標楷體"/>
                      <w:kern w:val="0"/>
                    </w:rPr>
                  </w:pPr>
                  <w:r w:rsidRPr="00873373">
                    <w:rPr>
                      <w:rFonts w:eastAsia="標楷體"/>
                      <w:kern w:val="0"/>
                    </w:rPr>
                    <w:t>紀事</w:t>
                  </w:r>
                </w:p>
              </w:tc>
            </w:tr>
            <w:tr w:rsidR="000F08B7" w:rsidRPr="00873373" w:rsidTr="00CD7C89">
              <w:trPr>
                <w:trHeight w:val="328"/>
              </w:trPr>
              <w:tc>
                <w:tcPr>
                  <w:tcW w:w="934" w:type="pct"/>
                  <w:vAlign w:val="center"/>
                </w:tcPr>
                <w:p w:rsidR="000F08B7" w:rsidRPr="00873373" w:rsidRDefault="000F08B7" w:rsidP="00CD7C89">
                  <w:pPr>
                    <w:widowControl/>
                    <w:spacing w:line="280" w:lineRule="exact"/>
                    <w:jc w:val="center"/>
                    <w:rPr>
                      <w:rFonts w:eastAsia="標楷體"/>
                      <w:kern w:val="0"/>
                    </w:rPr>
                  </w:pPr>
                  <w:r w:rsidRPr="00873373">
                    <w:rPr>
                      <w:rFonts w:eastAsia="標楷體"/>
                      <w:kern w:val="0"/>
                    </w:rPr>
                    <w:t>68</w:t>
                  </w:r>
                  <w:r w:rsidRPr="00873373">
                    <w:rPr>
                      <w:rFonts w:eastAsia="標楷體"/>
                      <w:kern w:val="0"/>
                    </w:rPr>
                    <w:t>年</w:t>
                  </w:r>
                </w:p>
              </w:tc>
              <w:tc>
                <w:tcPr>
                  <w:tcW w:w="4066" w:type="pct"/>
                  <w:vAlign w:val="center"/>
                </w:tcPr>
                <w:p w:rsidR="000F08B7" w:rsidRPr="00873373" w:rsidRDefault="000F08B7" w:rsidP="00CD7C89">
                  <w:pPr>
                    <w:widowControl/>
                    <w:spacing w:line="280" w:lineRule="exact"/>
                    <w:jc w:val="both"/>
                    <w:rPr>
                      <w:rFonts w:eastAsia="標楷體"/>
                      <w:kern w:val="0"/>
                    </w:rPr>
                  </w:pPr>
                  <w:r w:rsidRPr="00873373">
                    <w:rPr>
                      <w:rFonts w:eastAsia="標楷體"/>
                      <w:kern w:val="0"/>
                    </w:rPr>
                    <w:t>公司設立登記。</w:t>
                  </w:r>
                </w:p>
              </w:tc>
            </w:tr>
            <w:tr w:rsidR="000F08B7" w:rsidRPr="00873373" w:rsidTr="00CD7C89">
              <w:trPr>
                <w:trHeight w:val="328"/>
              </w:trPr>
              <w:tc>
                <w:tcPr>
                  <w:tcW w:w="934" w:type="pct"/>
                  <w:vAlign w:val="center"/>
                </w:tcPr>
                <w:p w:rsidR="000F08B7" w:rsidRPr="00873373" w:rsidRDefault="000F08B7" w:rsidP="00CD7C89">
                  <w:pPr>
                    <w:widowControl/>
                    <w:spacing w:line="280" w:lineRule="exact"/>
                    <w:jc w:val="center"/>
                    <w:rPr>
                      <w:rFonts w:eastAsia="標楷體"/>
                      <w:kern w:val="0"/>
                    </w:rPr>
                  </w:pPr>
                  <w:r w:rsidRPr="00873373">
                    <w:rPr>
                      <w:rFonts w:eastAsia="標楷體"/>
                      <w:kern w:val="0"/>
                    </w:rPr>
                    <w:t>69</w:t>
                  </w:r>
                  <w:r w:rsidRPr="00873373">
                    <w:rPr>
                      <w:rFonts w:eastAsia="標楷體"/>
                      <w:kern w:val="0"/>
                    </w:rPr>
                    <w:t>年</w:t>
                  </w:r>
                </w:p>
              </w:tc>
              <w:tc>
                <w:tcPr>
                  <w:tcW w:w="4066" w:type="pct"/>
                  <w:vAlign w:val="center"/>
                </w:tcPr>
                <w:p w:rsidR="000F08B7" w:rsidRPr="00873373" w:rsidRDefault="000F08B7" w:rsidP="00DA005D">
                  <w:pPr>
                    <w:widowControl/>
                    <w:spacing w:line="280" w:lineRule="exact"/>
                    <w:jc w:val="both"/>
                    <w:rPr>
                      <w:rFonts w:eastAsia="標楷體"/>
                      <w:kern w:val="0"/>
                    </w:rPr>
                  </w:pPr>
                  <w:r w:rsidRPr="00873373">
                    <w:rPr>
                      <w:rFonts w:eastAsia="標楷體"/>
                      <w:kern w:val="0"/>
                    </w:rPr>
                    <w:t>建廠完成，產製</w:t>
                  </w:r>
                  <w:r>
                    <w:rPr>
                      <w:rFonts w:eastAsia="標楷體" w:hint="eastAsia"/>
                      <w:kern w:val="0"/>
                    </w:rPr>
                    <w:t>SBR</w:t>
                  </w:r>
                  <w:r w:rsidRPr="00873373">
                    <w:rPr>
                      <w:rFonts w:eastAsia="標楷體"/>
                      <w:kern w:val="0"/>
                    </w:rPr>
                    <w:t>乳</w:t>
                  </w:r>
                  <w:r>
                    <w:rPr>
                      <w:rFonts w:eastAsia="標楷體" w:hint="eastAsia"/>
                      <w:kern w:val="0"/>
                    </w:rPr>
                    <w:t>膠</w:t>
                  </w:r>
                  <w:r w:rsidRPr="00873373">
                    <w:rPr>
                      <w:rFonts w:eastAsia="標楷體"/>
                      <w:kern w:val="0"/>
                    </w:rPr>
                    <w:t>。</w:t>
                  </w:r>
                </w:p>
              </w:tc>
            </w:tr>
            <w:tr w:rsidR="000F08B7" w:rsidRPr="00873373" w:rsidTr="00CD7C89">
              <w:trPr>
                <w:trHeight w:val="328"/>
              </w:trPr>
              <w:tc>
                <w:tcPr>
                  <w:tcW w:w="934" w:type="pct"/>
                  <w:vAlign w:val="center"/>
                </w:tcPr>
                <w:p w:rsidR="000F08B7" w:rsidRPr="00873373" w:rsidRDefault="000F08B7" w:rsidP="00CD7C89">
                  <w:pPr>
                    <w:widowControl/>
                    <w:spacing w:line="280" w:lineRule="exact"/>
                    <w:jc w:val="center"/>
                    <w:rPr>
                      <w:rFonts w:eastAsia="標楷體"/>
                      <w:kern w:val="0"/>
                    </w:rPr>
                  </w:pPr>
                  <w:r w:rsidRPr="00873373">
                    <w:rPr>
                      <w:rFonts w:eastAsia="標楷體"/>
                      <w:kern w:val="0"/>
                    </w:rPr>
                    <w:t>73</w:t>
                  </w:r>
                  <w:r w:rsidRPr="00873373">
                    <w:rPr>
                      <w:rFonts w:eastAsia="標楷體"/>
                      <w:kern w:val="0"/>
                    </w:rPr>
                    <w:t>年</w:t>
                  </w:r>
                </w:p>
              </w:tc>
              <w:tc>
                <w:tcPr>
                  <w:tcW w:w="4066" w:type="pct"/>
                  <w:vAlign w:val="center"/>
                </w:tcPr>
                <w:p w:rsidR="000F08B7" w:rsidRPr="00873373" w:rsidRDefault="000F08B7" w:rsidP="00CD7C89">
                  <w:pPr>
                    <w:widowControl/>
                    <w:spacing w:line="280" w:lineRule="exact"/>
                    <w:jc w:val="both"/>
                    <w:rPr>
                      <w:rFonts w:eastAsia="標楷體"/>
                      <w:kern w:val="0"/>
                    </w:rPr>
                  </w:pPr>
                  <w:r w:rsidRPr="00873373">
                    <w:rPr>
                      <w:rFonts w:eastAsia="標楷體"/>
                      <w:kern w:val="0"/>
                    </w:rPr>
                    <w:t>增加合板二次加工用接著劑之製造及販賣。</w:t>
                  </w:r>
                </w:p>
              </w:tc>
            </w:tr>
            <w:tr w:rsidR="000F08B7" w:rsidRPr="00873373" w:rsidTr="00CD7C89">
              <w:trPr>
                <w:trHeight w:val="328"/>
              </w:trPr>
              <w:tc>
                <w:tcPr>
                  <w:tcW w:w="934" w:type="pct"/>
                  <w:vAlign w:val="center"/>
                </w:tcPr>
                <w:p w:rsidR="000F08B7" w:rsidRPr="00873373" w:rsidRDefault="000F08B7" w:rsidP="00CD7C89">
                  <w:pPr>
                    <w:widowControl/>
                    <w:spacing w:line="280" w:lineRule="exact"/>
                    <w:jc w:val="center"/>
                    <w:rPr>
                      <w:rFonts w:eastAsia="標楷體"/>
                      <w:kern w:val="0"/>
                    </w:rPr>
                  </w:pPr>
                  <w:r w:rsidRPr="00873373">
                    <w:rPr>
                      <w:rFonts w:eastAsia="標楷體"/>
                      <w:kern w:val="0"/>
                    </w:rPr>
                    <w:t>79</w:t>
                  </w:r>
                  <w:r w:rsidRPr="00873373">
                    <w:rPr>
                      <w:rFonts w:eastAsia="標楷體"/>
                      <w:kern w:val="0"/>
                    </w:rPr>
                    <w:t>年</w:t>
                  </w:r>
                </w:p>
              </w:tc>
              <w:tc>
                <w:tcPr>
                  <w:tcW w:w="4066" w:type="pct"/>
                  <w:vAlign w:val="center"/>
                </w:tcPr>
                <w:p w:rsidR="000F08B7" w:rsidRPr="00873373" w:rsidRDefault="000F08B7" w:rsidP="00CD7C89">
                  <w:pPr>
                    <w:widowControl/>
                    <w:spacing w:line="280" w:lineRule="exact"/>
                    <w:jc w:val="both"/>
                    <w:rPr>
                      <w:rFonts w:eastAsia="標楷體"/>
                    </w:rPr>
                  </w:pPr>
                  <w:r w:rsidRPr="00873373">
                    <w:rPr>
                      <w:rFonts w:eastAsia="標楷體"/>
                    </w:rPr>
                    <w:t>擴廠完成。</w:t>
                  </w:r>
                </w:p>
              </w:tc>
            </w:tr>
            <w:tr w:rsidR="000F08B7" w:rsidRPr="00873373" w:rsidTr="00CD7C89">
              <w:trPr>
                <w:trHeight w:val="328"/>
              </w:trPr>
              <w:tc>
                <w:tcPr>
                  <w:tcW w:w="934" w:type="pct"/>
                  <w:vAlign w:val="center"/>
                </w:tcPr>
                <w:p w:rsidR="000F08B7" w:rsidRPr="00873373" w:rsidRDefault="000F08B7" w:rsidP="00CD7C89">
                  <w:pPr>
                    <w:widowControl/>
                    <w:spacing w:line="280" w:lineRule="exact"/>
                    <w:jc w:val="center"/>
                    <w:rPr>
                      <w:rFonts w:eastAsia="標楷體"/>
                      <w:kern w:val="0"/>
                    </w:rPr>
                  </w:pPr>
                  <w:r w:rsidRPr="00873373">
                    <w:rPr>
                      <w:rFonts w:eastAsia="標楷體"/>
                      <w:kern w:val="0"/>
                    </w:rPr>
                    <w:t>86</w:t>
                  </w:r>
                  <w:r w:rsidRPr="00873373">
                    <w:rPr>
                      <w:rFonts w:eastAsia="標楷體"/>
                      <w:kern w:val="0"/>
                    </w:rPr>
                    <w:t>年</w:t>
                  </w:r>
                </w:p>
              </w:tc>
              <w:tc>
                <w:tcPr>
                  <w:tcW w:w="4066" w:type="pct"/>
                  <w:vAlign w:val="center"/>
                </w:tcPr>
                <w:p w:rsidR="000F08B7" w:rsidRPr="00873373" w:rsidRDefault="000F08B7" w:rsidP="00CD7C89">
                  <w:pPr>
                    <w:widowControl/>
                    <w:spacing w:line="280" w:lineRule="exact"/>
                    <w:jc w:val="both"/>
                    <w:rPr>
                      <w:rFonts w:eastAsia="標楷體"/>
                      <w:kern w:val="0"/>
                    </w:rPr>
                  </w:pPr>
                  <w:r w:rsidRPr="00873373">
                    <w:rPr>
                      <w:rFonts w:eastAsia="標楷體"/>
                      <w:kern w:val="0"/>
                    </w:rPr>
                    <w:t>開始製程技術之改良，突破生產瓶頸。</w:t>
                  </w:r>
                </w:p>
              </w:tc>
            </w:tr>
            <w:tr w:rsidR="000F08B7" w:rsidRPr="00873373" w:rsidTr="00CD7C89">
              <w:trPr>
                <w:trHeight w:val="431"/>
              </w:trPr>
              <w:tc>
                <w:tcPr>
                  <w:tcW w:w="934" w:type="pct"/>
                  <w:vAlign w:val="center"/>
                </w:tcPr>
                <w:p w:rsidR="000F08B7" w:rsidRPr="00873373" w:rsidRDefault="000F08B7" w:rsidP="00CD7C89">
                  <w:pPr>
                    <w:widowControl/>
                    <w:spacing w:line="280" w:lineRule="exact"/>
                    <w:jc w:val="center"/>
                    <w:rPr>
                      <w:rFonts w:eastAsia="標楷體"/>
                      <w:kern w:val="0"/>
                    </w:rPr>
                  </w:pPr>
                  <w:r w:rsidRPr="00873373">
                    <w:rPr>
                      <w:rFonts w:eastAsia="標楷體"/>
                      <w:kern w:val="0"/>
                    </w:rPr>
                    <w:t>88</w:t>
                  </w:r>
                  <w:r w:rsidRPr="00873373">
                    <w:rPr>
                      <w:rFonts w:eastAsia="標楷體"/>
                      <w:kern w:val="0"/>
                    </w:rPr>
                    <w:t>年</w:t>
                  </w:r>
                </w:p>
              </w:tc>
              <w:tc>
                <w:tcPr>
                  <w:tcW w:w="4066" w:type="pct"/>
                  <w:vAlign w:val="center"/>
                </w:tcPr>
                <w:p w:rsidR="000F08B7" w:rsidRPr="00873373" w:rsidRDefault="000F08B7" w:rsidP="00CD7C89">
                  <w:pPr>
                    <w:widowControl/>
                    <w:spacing w:line="280" w:lineRule="exact"/>
                    <w:jc w:val="both"/>
                    <w:rPr>
                      <w:rFonts w:eastAsia="標楷體"/>
                      <w:kern w:val="0"/>
                    </w:rPr>
                  </w:pPr>
                  <w:r w:rsidRPr="00873373">
                    <w:rPr>
                      <w:rFonts w:eastAsia="標楷體"/>
                      <w:kern w:val="0"/>
                    </w:rPr>
                    <w:t>製程技術改良及提升。</w:t>
                  </w:r>
                </w:p>
              </w:tc>
            </w:tr>
            <w:tr w:rsidR="000F08B7" w:rsidRPr="00873373" w:rsidTr="00CD7C89">
              <w:trPr>
                <w:trHeight w:val="361"/>
              </w:trPr>
              <w:tc>
                <w:tcPr>
                  <w:tcW w:w="934" w:type="pct"/>
                  <w:tcBorders>
                    <w:bottom w:val="single" w:sz="4" w:space="0" w:color="auto"/>
                  </w:tcBorders>
                  <w:vAlign w:val="center"/>
                </w:tcPr>
                <w:p w:rsidR="000F08B7" w:rsidRPr="00873373" w:rsidRDefault="000F08B7" w:rsidP="00CD7C89">
                  <w:pPr>
                    <w:widowControl/>
                    <w:spacing w:line="280" w:lineRule="exact"/>
                    <w:jc w:val="center"/>
                    <w:rPr>
                      <w:rFonts w:eastAsia="標楷體"/>
                      <w:kern w:val="0"/>
                    </w:rPr>
                  </w:pPr>
                  <w:r w:rsidRPr="00873373">
                    <w:rPr>
                      <w:rFonts w:eastAsia="標楷體"/>
                      <w:kern w:val="0"/>
                    </w:rPr>
                    <w:t>89</w:t>
                  </w:r>
                  <w:r w:rsidRPr="00873373">
                    <w:rPr>
                      <w:rFonts w:eastAsia="標楷體"/>
                      <w:kern w:val="0"/>
                    </w:rPr>
                    <w:t>年</w:t>
                  </w:r>
                </w:p>
              </w:tc>
              <w:tc>
                <w:tcPr>
                  <w:tcW w:w="4066" w:type="pct"/>
                  <w:tcBorders>
                    <w:bottom w:val="single" w:sz="4" w:space="0" w:color="auto"/>
                  </w:tcBorders>
                  <w:vAlign w:val="center"/>
                </w:tcPr>
                <w:p w:rsidR="000F08B7" w:rsidRPr="00873373" w:rsidRDefault="000F08B7" w:rsidP="00CD7C89">
                  <w:pPr>
                    <w:spacing w:line="280" w:lineRule="exact"/>
                    <w:jc w:val="both"/>
                    <w:rPr>
                      <w:rFonts w:eastAsia="標楷體"/>
                      <w:kern w:val="0"/>
                    </w:rPr>
                  </w:pPr>
                  <w:r w:rsidRPr="00873373">
                    <w:rPr>
                      <w:rFonts w:eastAsia="標楷體"/>
                      <w:kern w:val="0"/>
                    </w:rPr>
                    <w:t>參與</w:t>
                  </w:r>
                  <w:r w:rsidRPr="00873373">
                    <w:rPr>
                      <w:rFonts w:eastAsia="標楷體"/>
                      <w:kern w:val="0"/>
                    </w:rPr>
                    <w:t>921</w:t>
                  </w:r>
                  <w:r w:rsidRPr="00873373">
                    <w:rPr>
                      <w:rFonts w:eastAsia="標楷體"/>
                      <w:kern w:val="0"/>
                    </w:rPr>
                    <w:t>賑災活動，提供環保用藥，幫助周遭環境消毒，獲環保署頒獎表揚。</w:t>
                  </w:r>
                </w:p>
              </w:tc>
            </w:tr>
            <w:tr w:rsidR="000F08B7" w:rsidRPr="00873373" w:rsidTr="00CD7C89">
              <w:trPr>
                <w:trHeight w:val="629"/>
              </w:trPr>
              <w:tc>
                <w:tcPr>
                  <w:tcW w:w="934" w:type="pct"/>
                  <w:tcBorders>
                    <w:top w:val="single" w:sz="4" w:space="0" w:color="auto"/>
                    <w:bottom w:val="single" w:sz="4" w:space="0" w:color="auto"/>
                  </w:tcBorders>
                  <w:vAlign w:val="center"/>
                </w:tcPr>
                <w:p w:rsidR="000F08B7" w:rsidRPr="00873373" w:rsidRDefault="000F08B7" w:rsidP="00CD7C89">
                  <w:pPr>
                    <w:spacing w:line="280" w:lineRule="exact"/>
                    <w:jc w:val="center"/>
                    <w:rPr>
                      <w:rFonts w:eastAsia="標楷體"/>
                      <w:kern w:val="0"/>
                    </w:rPr>
                  </w:pPr>
                  <w:r w:rsidRPr="00873373">
                    <w:rPr>
                      <w:rFonts w:eastAsia="標楷體"/>
                      <w:kern w:val="0"/>
                    </w:rPr>
                    <w:t>90</w:t>
                  </w:r>
                  <w:r w:rsidRPr="00873373">
                    <w:rPr>
                      <w:rFonts w:eastAsia="標楷體"/>
                      <w:kern w:val="0"/>
                    </w:rPr>
                    <w:t>年</w:t>
                  </w:r>
                </w:p>
              </w:tc>
              <w:tc>
                <w:tcPr>
                  <w:tcW w:w="4066" w:type="pct"/>
                  <w:tcBorders>
                    <w:top w:val="single" w:sz="4" w:space="0" w:color="auto"/>
                    <w:bottom w:val="single" w:sz="4" w:space="0" w:color="auto"/>
                  </w:tcBorders>
                  <w:vAlign w:val="center"/>
                </w:tcPr>
                <w:p w:rsidR="000F08B7" w:rsidRPr="00873373" w:rsidRDefault="000F08B7" w:rsidP="00F344B9">
                  <w:pPr>
                    <w:spacing w:line="280" w:lineRule="exact"/>
                    <w:jc w:val="both"/>
                    <w:rPr>
                      <w:rFonts w:eastAsia="標楷體"/>
                      <w:kern w:val="0"/>
                    </w:rPr>
                  </w:pPr>
                  <w:r w:rsidRPr="00873373">
                    <w:rPr>
                      <w:rFonts w:eastAsia="標楷體"/>
                      <w:kern w:val="0"/>
                    </w:rPr>
                    <w:t>完成紙塗佈加工用途高強度型</w:t>
                  </w:r>
                  <w:r w:rsidRPr="00873373">
                    <w:rPr>
                      <w:rFonts w:eastAsia="標楷體"/>
                      <w:kern w:val="0"/>
                    </w:rPr>
                    <w:t>SBR</w:t>
                  </w:r>
                  <w:r w:rsidRPr="00873373">
                    <w:rPr>
                      <w:rFonts w:eastAsia="標楷體"/>
                      <w:kern w:val="0"/>
                    </w:rPr>
                    <w:t>橡膠乳液，品質獲國內三大紙廠認同，取代日系同業產品，業績大幅成長，同年</w:t>
                  </w:r>
                  <w:r w:rsidRPr="00873373">
                    <w:rPr>
                      <w:rFonts w:eastAsia="標楷體"/>
                      <w:kern w:val="0"/>
                    </w:rPr>
                    <w:t>12</w:t>
                  </w:r>
                  <w:r w:rsidRPr="00873373">
                    <w:rPr>
                      <w:rFonts w:eastAsia="標楷體"/>
                      <w:kern w:val="0"/>
                    </w:rPr>
                    <w:t>月，通過</w:t>
                  </w:r>
                  <w:r w:rsidRPr="00873373">
                    <w:rPr>
                      <w:rFonts w:eastAsia="標楷體"/>
                      <w:kern w:val="0"/>
                    </w:rPr>
                    <w:t>ISO 9001</w:t>
                  </w:r>
                  <w:r w:rsidRPr="00873373">
                    <w:rPr>
                      <w:rFonts w:eastAsia="標楷體"/>
                      <w:kern w:val="0"/>
                    </w:rPr>
                    <w:t>認證。</w:t>
                  </w:r>
                </w:p>
              </w:tc>
            </w:tr>
            <w:tr w:rsidR="000F08B7" w:rsidRPr="00873373" w:rsidTr="00CD7C89">
              <w:trPr>
                <w:trHeight w:val="326"/>
              </w:trPr>
              <w:tc>
                <w:tcPr>
                  <w:tcW w:w="934" w:type="pct"/>
                  <w:tcBorders>
                    <w:top w:val="single" w:sz="4" w:space="0" w:color="auto"/>
                    <w:bottom w:val="single" w:sz="4" w:space="0" w:color="auto"/>
                  </w:tcBorders>
                  <w:vAlign w:val="center"/>
                </w:tcPr>
                <w:p w:rsidR="000F08B7" w:rsidRPr="00873373" w:rsidRDefault="000F08B7" w:rsidP="00CD7C89">
                  <w:pPr>
                    <w:spacing w:line="280" w:lineRule="exact"/>
                    <w:jc w:val="center"/>
                    <w:rPr>
                      <w:rFonts w:eastAsia="標楷體"/>
                      <w:kern w:val="0"/>
                    </w:rPr>
                  </w:pPr>
                  <w:r w:rsidRPr="00873373">
                    <w:rPr>
                      <w:rFonts w:eastAsia="標楷體"/>
                      <w:kern w:val="0"/>
                    </w:rPr>
                    <w:t>91</w:t>
                  </w:r>
                  <w:r w:rsidRPr="00873373">
                    <w:rPr>
                      <w:rFonts w:eastAsia="標楷體"/>
                      <w:kern w:val="0"/>
                    </w:rPr>
                    <w:t>年</w:t>
                  </w:r>
                </w:p>
              </w:tc>
              <w:tc>
                <w:tcPr>
                  <w:tcW w:w="4066" w:type="pct"/>
                  <w:tcBorders>
                    <w:top w:val="single" w:sz="4" w:space="0" w:color="auto"/>
                    <w:bottom w:val="single" w:sz="4" w:space="0" w:color="auto"/>
                  </w:tcBorders>
                  <w:vAlign w:val="center"/>
                </w:tcPr>
                <w:p w:rsidR="000F08B7" w:rsidRPr="00873373" w:rsidRDefault="000F08B7" w:rsidP="00CD7C89">
                  <w:pPr>
                    <w:spacing w:line="280" w:lineRule="exact"/>
                    <w:ind w:leftChars="5" w:left="134" w:hangingChars="51" w:hanging="122"/>
                    <w:jc w:val="both"/>
                    <w:rPr>
                      <w:rFonts w:eastAsia="標楷體"/>
                      <w:kern w:val="0"/>
                    </w:rPr>
                  </w:pPr>
                  <w:r w:rsidRPr="00873373">
                    <w:rPr>
                      <w:rFonts w:eastAsia="標楷體"/>
                      <w:kern w:val="0"/>
                    </w:rPr>
                    <w:t>產能提升。</w:t>
                  </w:r>
                </w:p>
              </w:tc>
            </w:tr>
            <w:tr w:rsidR="000F08B7" w:rsidRPr="00873373" w:rsidTr="00CD7C89">
              <w:trPr>
                <w:trHeight w:val="326"/>
              </w:trPr>
              <w:tc>
                <w:tcPr>
                  <w:tcW w:w="934" w:type="pct"/>
                  <w:tcBorders>
                    <w:top w:val="single" w:sz="4" w:space="0" w:color="auto"/>
                  </w:tcBorders>
                  <w:vAlign w:val="center"/>
                </w:tcPr>
                <w:p w:rsidR="000F08B7" w:rsidRPr="00873373" w:rsidRDefault="000F08B7" w:rsidP="00CD7C89">
                  <w:pPr>
                    <w:spacing w:line="280" w:lineRule="exact"/>
                    <w:jc w:val="center"/>
                    <w:rPr>
                      <w:rFonts w:eastAsia="標楷體"/>
                      <w:kern w:val="0"/>
                    </w:rPr>
                  </w:pPr>
                  <w:r w:rsidRPr="00873373">
                    <w:rPr>
                      <w:rFonts w:eastAsia="標楷體"/>
                      <w:kern w:val="0"/>
                    </w:rPr>
                    <w:t>93</w:t>
                  </w:r>
                  <w:r w:rsidRPr="00873373">
                    <w:rPr>
                      <w:rFonts w:eastAsia="標楷體"/>
                      <w:kern w:val="0"/>
                    </w:rPr>
                    <w:t>年</w:t>
                  </w:r>
                </w:p>
              </w:tc>
              <w:tc>
                <w:tcPr>
                  <w:tcW w:w="4066" w:type="pct"/>
                  <w:tcBorders>
                    <w:top w:val="single" w:sz="4" w:space="0" w:color="auto"/>
                  </w:tcBorders>
                  <w:vAlign w:val="center"/>
                </w:tcPr>
                <w:p w:rsidR="000F08B7" w:rsidRPr="00873373" w:rsidRDefault="000F08B7" w:rsidP="00F344B9">
                  <w:pPr>
                    <w:spacing w:line="280" w:lineRule="exact"/>
                    <w:jc w:val="both"/>
                    <w:rPr>
                      <w:rFonts w:eastAsia="標楷體"/>
                      <w:kern w:val="0"/>
                    </w:rPr>
                  </w:pPr>
                  <w:r w:rsidRPr="00873373">
                    <w:rPr>
                      <w:rFonts w:eastAsia="標楷體"/>
                      <w:kern w:val="0"/>
                    </w:rPr>
                    <w:t>完成環保型</w:t>
                  </w:r>
                  <w:r w:rsidRPr="00873373">
                    <w:rPr>
                      <w:rFonts w:eastAsia="標楷體"/>
                      <w:kern w:val="0"/>
                    </w:rPr>
                    <w:t>(</w:t>
                  </w:r>
                  <w:r w:rsidRPr="00873373">
                    <w:rPr>
                      <w:rFonts w:eastAsia="標楷體"/>
                      <w:kern w:val="0"/>
                    </w:rPr>
                    <w:t>零</w:t>
                  </w:r>
                  <w:r w:rsidRPr="00873373">
                    <w:rPr>
                      <w:rFonts w:eastAsia="標楷體"/>
                      <w:kern w:val="0"/>
                    </w:rPr>
                    <w:t>VOC)</w:t>
                  </w:r>
                  <w:r w:rsidRPr="00873373">
                    <w:rPr>
                      <w:rFonts w:eastAsia="標楷體"/>
                      <w:kern w:val="0"/>
                    </w:rPr>
                    <w:t>木材加工用接著劑等產品的開發，並製造及販賣取代國外進口品。</w:t>
                  </w:r>
                </w:p>
              </w:tc>
            </w:tr>
            <w:tr w:rsidR="000F08B7" w:rsidRPr="00873373" w:rsidTr="00CD7C89">
              <w:trPr>
                <w:trHeight w:val="326"/>
              </w:trPr>
              <w:tc>
                <w:tcPr>
                  <w:tcW w:w="934" w:type="pct"/>
                  <w:tcBorders>
                    <w:top w:val="single" w:sz="4" w:space="0" w:color="auto"/>
                  </w:tcBorders>
                  <w:vAlign w:val="center"/>
                </w:tcPr>
                <w:p w:rsidR="000F08B7" w:rsidRPr="00873373" w:rsidRDefault="000F08B7" w:rsidP="00CD7C89">
                  <w:pPr>
                    <w:spacing w:line="280" w:lineRule="exact"/>
                    <w:jc w:val="center"/>
                    <w:rPr>
                      <w:rFonts w:eastAsia="標楷體"/>
                      <w:kern w:val="0"/>
                    </w:rPr>
                  </w:pPr>
                  <w:r w:rsidRPr="00873373">
                    <w:rPr>
                      <w:rFonts w:eastAsia="標楷體"/>
                      <w:kern w:val="0"/>
                    </w:rPr>
                    <w:t>94</w:t>
                  </w:r>
                  <w:r w:rsidRPr="00873373">
                    <w:rPr>
                      <w:rFonts w:eastAsia="標楷體"/>
                      <w:kern w:val="0"/>
                    </w:rPr>
                    <w:t>年</w:t>
                  </w:r>
                </w:p>
              </w:tc>
              <w:tc>
                <w:tcPr>
                  <w:tcW w:w="4066" w:type="pct"/>
                  <w:tcBorders>
                    <w:top w:val="single" w:sz="4" w:space="0" w:color="auto"/>
                  </w:tcBorders>
                  <w:vAlign w:val="center"/>
                </w:tcPr>
                <w:p w:rsidR="000F08B7" w:rsidRPr="00873373" w:rsidRDefault="000F08B7" w:rsidP="00193775">
                  <w:pPr>
                    <w:spacing w:line="280" w:lineRule="exact"/>
                    <w:ind w:leftChars="5" w:left="134" w:hangingChars="51" w:hanging="122"/>
                    <w:jc w:val="both"/>
                    <w:rPr>
                      <w:rFonts w:eastAsia="標楷體"/>
                      <w:kern w:val="0"/>
                    </w:rPr>
                  </w:pPr>
                  <w:r w:rsidRPr="00873373">
                    <w:rPr>
                      <w:rFonts w:eastAsia="標楷體"/>
                      <w:kern w:val="0"/>
                    </w:rPr>
                    <w:t>開始生產乳膠手套用</w:t>
                  </w:r>
                  <w:r w:rsidRPr="00873373">
                    <w:rPr>
                      <w:rFonts w:eastAsia="標楷體"/>
                      <w:kern w:val="0"/>
                    </w:rPr>
                    <w:t>NBR</w:t>
                  </w:r>
                  <w:r w:rsidRPr="00873373">
                    <w:rPr>
                      <w:rFonts w:eastAsia="標楷體"/>
                      <w:kern w:val="0"/>
                    </w:rPr>
                    <w:t>橡膠乳液。</w:t>
                  </w:r>
                </w:p>
              </w:tc>
            </w:tr>
            <w:tr w:rsidR="000F08B7" w:rsidRPr="00873373" w:rsidTr="00CD7C89">
              <w:trPr>
                <w:trHeight w:val="326"/>
              </w:trPr>
              <w:tc>
                <w:tcPr>
                  <w:tcW w:w="934" w:type="pct"/>
                  <w:tcBorders>
                    <w:bottom w:val="single" w:sz="4" w:space="0" w:color="auto"/>
                  </w:tcBorders>
                  <w:vAlign w:val="center"/>
                </w:tcPr>
                <w:p w:rsidR="000F08B7" w:rsidRPr="00873373" w:rsidRDefault="000F08B7" w:rsidP="00CD7C89">
                  <w:pPr>
                    <w:widowControl/>
                    <w:spacing w:line="280" w:lineRule="exact"/>
                    <w:jc w:val="center"/>
                    <w:rPr>
                      <w:rFonts w:eastAsia="標楷體"/>
                      <w:kern w:val="0"/>
                    </w:rPr>
                  </w:pPr>
                  <w:r w:rsidRPr="00873373">
                    <w:rPr>
                      <w:rFonts w:eastAsia="標楷體"/>
                      <w:kern w:val="0"/>
                    </w:rPr>
                    <w:t>95</w:t>
                  </w:r>
                  <w:r w:rsidRPr="00873373">
                    <w:rPr>
                      <w:rFonts w:eastAsia="標楷體"/>
                      <w:kern w:val="0"/>
                    </w:rPr>
                    <w:t>年</w:t>
                  </w:r>
                </w:p>
              </w:tc>
              <w:tc>
                <w:tcPr>
                  <w:tcW w:w="4066" w:type="pct"/>
                  <w:tcBorders>
                    <w:bottom w:val="single" w:sz="4" w:space="0" w:color="auto"/>
                  </w:tcBorders>
                  <w:vAlign w:val="center"/>
                </w:tcPr>
                <w:p w:rsidR="000F08B7" w:rsidRPr="00873373" w:rsidRDefault="000F08B7" w:rsidP="00CD7C89">
                  <w:pPr>
                    <w:spacing w:line="280" w:lineRule="exact"/>
                    <w:jc w:val="both"/>
                    <w:rPr>
                      <w:rFonts w:eastAsia="標楷體"/>
                      <w:kern w:val="0"/>
                    </w:rPr>
                  </w:pPr>
                  <w:r w:rsidRPr="00873373">
                    <w:rPr>
                      <w:rFonts w:eastAsia="標楷體"/>
                      <w:kern w:val="0"/>
                    </w:rPr>
                    <w:t>完成</w:t>
                  </w:r>
                  <w:r w:rsidRPr="00873373">
                    <w:rPr>
                      <w:rFonts w:eastAsia="標楷體"/>
                      <w:kern w:val="0"/>
                    </w:rPr>
                    <w:t>TPL-IV</w:t>
                  </w:r>
                  <w:r w:rsidRPr="00873373">
                    <w:rPr>
                      <w:rFonts w:eastAsia="標楷體"/>
                      <w:kern w:val="0"/>
                    </w:rPr>
                    <w:t>產能提昇，同年</w:t>
                  </w:r>
                  <w:r w:rsidRPr="00873373">
                    <w:rPr>
                      <w:rFonts w:eastAsia="標楷體"/>
                      <w:kern w:val="0"/>
                    </w:rPr>
                    <w:t>9</w:t>
                  </w:r>
                  <w:r w:rsidRPr="00873373">
                    <w:rPr>
                      <w:rFonts w:eastAsia="標楷體"/>
                      <w:kern w:val="0"/>
                    </w:rPr>
                    <w:t>月，通過</w:t>
                  </w:r>
                  <w:r w:rsidRPr="00873373">
                    <w:rPr>
                      <w:rFonts w:eastAsia="標楷體"/>
                      <w:kern w:val="0"/>
                    </w:rPr>
                    <w:t>ISO 14001</w:t>
                  </w:r>
                  <w:r w:rsidRPr="00873373">
                    <w:rPr>
                      <w:rFonts w:eastAsia="標楷體"/>
                      <w:kern w:val="0"/>
                    </w:rPr>
                    <w:t>認證。</w:t>
                  </w:r>
                </w:p>
              </w:tc>
            </w:tr>
            <w:tr w:rsidR="000F08B7" w:rsidRPr="00873373" w:rsidTr="00CD7C89">
              <w:trPr>
                <w:trHeight w:val="326"/>
              </w:trPr>
              <w:tc>
                <w:tcPr>
                  <w:tcW w:w="934" w:type="pct"/>
                  <w:tcBorders>
                    <w:top w:val="single" w:sz="4" w:space="0" w:color="auto"/>
                    <w:bottom w:val="single" w:sz="4" w:space="0" w:color="auto"/>
                  </w:tcBorders>
                  <w:vAlign w:val="center"/>
                </w:tcPr>
                <w:p w:rsidR="000F08B7" w:rsidRPr="00873373" w:rsidRDefault="000F08B7" w:rsidP="00CD7C89">
                  <w:pPr>
                    <w:spacing w:line="280" w:lineRule="exact"/>
                    <w:jc w:val="center"/>
                    <w:rPr>
                      <w:rFonts w:eastAsia="標楷體"/>
                      <w:kern w:val="0"/>
                    </w:rPr>
                  </w:pPr>
                  <w:r w:rsidRPr="00873373">
                    <w:rPr>
                      <w:rFonts w:eastAsia="標楷體"/>
                      <w:kern w:val="0"/>
                    </w:rPr>
                    <w:t>96</w:t>
                  </w:r>
                  <w:r w:rsidRPr="00873373">
                    <w:rPr>
                      <w:rFonts w:eastAsia="標楷體"/>
                      <w:kern w:val="0"/>
                    </w:rPr>
                    <w:t>年</w:t>
                  </w:r>
                </w:p>
              </w:tc>
              <w:tc>
                <w:tcPr>
                  <w:tcW w:w="4066" w:type="pct"/>
                  <w:tcBorders>
                    <w:top w:val="single" w:sz="4" w:space="0" w:color="auto"/>
                    <w:bottom w:val="single" w:sz="4" w:space="0" w:color="auto"/>
                  </w:tcBorders>
                  <w:vAlign w:val="center"/>
                </w:tcPr>
                <w:p w:rsidR="000F08B7" w:rsidRPr="00873373" w:rsidRDefault="000F08B7" w:rsidP="00CD7C89">
                  <w:pPr>
                    <w:spacing w:line="280" w:lineRule="exact"/>
                    <w:jc w:val="both"/>
                    <w:rPr>
                      <w:rFonts w:eastAsia="標楷體"/>
                      <w:kern w:val="0"/>
                    </w:rPr>
                  </w:pPr>
                  <w:r w:rsidRPr="00873373">
                    <w:rPr>
                      <w:rFonts w:eastAsia="標楷體"/>
                      <w:kern w:val="0"/>
                    </w:rPr>
                    <w:t>投資屏東廠興建於民國</w:t>
                  </w:r>
                  <w:r w:rsidRPr="00873373">
                    <w:rPr>
                      <w:rFonts w:eastAsia="標楷體"/>
                      <w:kern w:val="0"/>
                    </w:rPr>
                    <w:t>97</w:t>
                  </w:r>
                  <w:r w:rsidRPr="00873373">
                    <w:rPr>
                      <w:rFonts w:eastAsia="標楷體"/>
                      <w:kern w:val="0"/>
                    </w:rPr>
                    <w:t>年底投料試車。</w:t>
                  </w:r>
                </w:p>
              </w:tc>
            </w:tr>
            <w:tr w:rsidR="000F08B7" w:rsidRPr="00873373" w:rsidTr="00CD7C89">
              <w:trPr>
                <w:trHeight w:val="326"/>
              </w:trPr>
              <w:tc>
                <w:tcPr>
                  <w:tcW w:w="934" w:type="pct"/>
                  <w:tcBorders>
                    <w:top w:val="single" w:sz="4" w:space="0" w:color="auto"/>
                    <w:bottom w:val="single" w:sz="4" w:space="0" w:color="auto"/>
                  </w:tcBorders>
                  <w:vAlign w:val="center"/>
                </w:tcPr>
                <w:p w:rsidR="000F08B7" w:rsidRPr="00873373" w:rsidRDefault="000F08B7" w:rsidP="00CD7C89">
                  <w:pPr>
                    <w:spacing w:line="280" w:lineRule="exact"/>
                    <w:jc w:val="center"/>
                    <w:rPr>
                      <w:rFonts w:eastAsia="標楷體"/>
                      <w:kern w:val="0"/>
                    </w:rPr>
                  </w:pPr>
                  <w:r w:rsidRPr="00873373">
                    <w:rPr>
                      <w:rFonts w:eastAsia="標楷體"/>
                      <w:kern w:val="0"/>
                    </w:rPr>
                    <w:t>98</w:t>
                  </w:r>
                  <w:r w:rsidRPr="00873373">
                    <w:rPr>
                      <w:rFonts w:eastAsia="標楷體"/>
                      <w:kern w:val="0"/>
                    </w:rPr>
                    <w:t>年</w:t>
                  </w:r>
                </w:p>
              </w:tc>
              <w:tc>
                <w:tcPr>
                  <w:tcW w:w="4066" w:type="pct"/>
                  <w:tcBorders>
                    <w:top w:val="single" w:sz="4" w:space="0" w:color="auto"/>
                    <w:bottom w:val="single" w:sz="4" w:space="0" w:color="auto"/>
                  </w:tcBorders>
                  <w:vAlign w:val="center"/>
                </w:tcPr>
                <w:p w:rsidR="000F08B7" w:rsidRPr="00873373" w:rsidRDefault="000F08B7" w:rsidP="00CD7C89">
                  <w:pPr>
                    <w:spacing w:line="280" w:lineRule="exact"/>
                    <w:jc w:val="both"/>
                    <w:rPr>
                      <w:rFonts w:eastAsia="標楷體"/>
                      <w:kern w:val="0"/>
                    </w:rPr>
                  </w:pPr>
                  <w:r w:rsidRPr="00873373">
                    <w:rPr>
                      <w:rFonts w:eastAsia="標楷體"/>
                      <w:kern w:val="0"/>
                    </w:rPr>
                    <w:t>屏東廠試車完成全量投產。</w:t>
                  </w:r>
                </w:p>
              </w:tc>
            </w:tr>
            <w:tr w:rsidR="000F08B7" w:rsidRPr="00873373" w:rsidTr="00CD7C89">
              <w:trPr>
                <w:trHeight w:val="326"/>
              </w:trPr>
              <w:tc>
                <w:tcPr>
                  <w:tcW w:w="934" w:type="pct"/>
                  <w:tcBorders>
                    <w:top w:val="single" w:sz="4" w:space="0" w:color="auto"/>
                    <w:bottom w:val="single" w:sz="4" w:space="0" w:color="auto"/>
                  </w:tcBorders>
                  <w:vAlign w:val="center"/>
                </w:tcPr>
                <w:p w:rsidR="000F08B7" w:rsidRPr="00873373" w:rsidRDefault="000F08B7" w:rsidP="00CD7C89">
                  <w:pPr>
                    <w:spacing w:line="280" w:lineRule="exact"/>
                    <w:jc w:val="center"/>
                    <w:rPr>
                      <w:rFonts w:eastAsia="標楷體"/>
                      <w:kern w:val="0"/>
                    </w:rPr>
                  </w:pPr>
                  <w:r w:rsidRPr="00873373">
                    <w:rPr>
                      <w:rFonts w:eastAsia="標楷體"/>
                      <w:kern w:val="0"/>
                    </w:rPr>
                    <w:t>99</w:t>
                  </w:r>
                  <w:r w:rsidRPr="00873373">
                    <w:rPr>
                      <w:rFonts w:eastAsia="標楷體"/>
                      <w:kern w:val="0"/>
                    </w:rPr>
                    <w:t>年</w:t>
                  </w:r>
                </w:p>
              </w:tc>
              <w:tc>
                <w:tcPr>
                  <w:tcW w:w="4066" w:type="pct"/>
                  <w:tcBorders>
                    <w:top w:val="single" w:sz="4" w:space="0" w:color="auto"/>
                    <w:bottom w:val="single" w:sz="4" w:space="0" w:color="auto"/>
                  </w:tcBorders>
                  <w:vAlign w:val="center"/>
                </w:tcPr>
                <w:p w:rsidR="000F08B7" w:rsidRPr="00873373" w:rsidRDefault="000F08B7" w:rsidP="00CD7C89">
                  <w:pPr>
                    <w:spacing w:line="280" w:lineRule="exact"/>
                    <w:jc w:val="both"/>
                    <w:rPr>
                      <w:rFonts w:eastAsia="標楷體"/>
                      <w:kern w:val="0"/>
                    </w:rPr>
                  </w:pPr>
                  <w:r w:rsidRPr="00873373">
                    <w:rPr>
                      <w:rFonts w:eastAsia="標楷體"/>
                      <w:kern w:val="0"/>
                    </w:rPr>
                    <w:t>屏東廠完成第一期擴建工程增加生產線。</w:t>
                  </w:r>
                </w:p>
              </w:tc>
            </w:tr>
            <w:tr w:rsidR="000F08B7" w:rsidRPr="00873373" w:rsidTr="00CD7C89">
              <w:trPr>
                <w:trHeight w:val="326"/>
              </w:trPr>
              <w:tc>
                <w:tcPr>
                  <w:tcW w:w="934" w:type="pct"/>
                  <w:tcBorders>
                    <w:top w:val="single" w:sz="4" w:space="0" w:color="auto"/>
                    <w:bottom w:val="single" w:sz="4" w:space="0" w:color="auto"/>
                  </w:tcBorders>
                  <w:vAlign w:val="center"/>
                </w:tcPr>
                <w:p w:rsidR="000F08B7" w:rsidRPr="00873373" w:rsidRDefault="000F08B7" w:rsidP="00CD7C89">
                  <w:pPr>
                    <w:spacing w:line="280" w:lineRule="exact"/>
                    <w:jc w:val="center"/>
                    <w:rPr>
                      <w:rFonts w:eastAsia="標楷體"/>
                      <w:kern w:val="0"/>
                    </w:rPr>
                  </w:pPr>
                  <w:r w:rsidRPr="00873373">
                    <w:rPr>
                      <w:rFonts w:eastAsia="標楷體"/>
                      <w:kern w:val="0"/>
                    </w:rPr>
                    <w:t>100</w:t>
                  </w:r>
                  <w:r w:rsidRPr="00873373">
                    <w:rPr>
                      <w:rFonts w:eastAsia="標楷體"/>
                      <w:kern w:val="0"/>
                    </w:rPr>
                    <w:t>年</w:t>
                  </w:r>
                </w:p>
              </w:tc>
              <w:tc>
                <w:tcPr>
                  <w:tcW w:w="4066" w:type="pct"/>
                  <w:tcBorders>
                    <w:top w:val="single" w:sz="4" w:space="0" w:color="auto"/>
                    <w:bottom w:val="single" w:sz="4" w:space="0" w:color="auto"/>
                  </w:tcBorders>
                  <w:vAlign w:val="center"/>
                </w:tcPr>
                <w:p w:rsidR="000F08B7" w:rsidRPr="00873373" w:rsidRDefault="000F08B7" w:rsidP="00CD7C89">
                  <w:pPr>
                    <w:spacing w:line="280" w:lineRule="exact"/>
                    <w:jc w:val="both"/>
                    <w:rPr>
                      <w:rFonts w:eastAsia="標楷體"/>
                      <w:kern w:val="0"/>
                    </w:rPr>
                  </w:pPr>
                  <w:r w:rsidRPr="00873373">
                    <w:rPr>
                      <w:rFonts w:eastAsia="標楷體"/>
                      <w:kern w:val="0"/>
                    </w:rPr>
                    <w:t>屏東廠新建廠房</w:t>
                  </w:r>
                  <w:r w:rsidRPr="00873373">
                    <w:rPr>
                      <w:rFonts w:eastAsia="標楷體"/>
                      <w:kern w:val="0"/>
                    </w:rPr>
                    <w:t>D</w:t>
                  </w:r>
                  <w:r w:rsidRPr="00873373">
                    <w:rPr>
                      <w:rFonts w:eastAsia="標楷體"/>
                      <w:kern w:val="0"/>
                    </w:rPr>
                    <w:t>棟破土，開始土建工程。</w:t>
                  </w:r>
                </w:p>
              </w:tc>
            </w:tr>
            <w:tr w:rsidR="000F08B7" w:rsidRPr="00873373" w:rsidTr="00CD7C89">
              <w:trPr>
                <w:trHeight w:val="326"/>
              </w:trPr>
              <w:tc>
                <w:tcPr>
                  <w:tcW w:w="934" w:type="pct"/>
                  <w:tcBorders>
                    <w:top w:val="single" w:sz="4" w:space="0" w:color="auto"/>
                  </w:tcBorders>
                  <w:vAlign w:val="center"/>
                </w:tcPr>
                <w:p w:rsidR="000F08B7" w:rsidRPr="00873373" w:rsidRDefault="000F08B7" w:rsidP="00CD7C89">
                  <w:pPr>
                    <w:spacing w:line="280" w:lineRule="exact"/>
                    <w:jc w:val="center"/>
                    <w:rPr>
                      <w:rFonts w:eastAsia="標楷體"/>
                      <w:kern w:val="0"/>
                    </w:rPr>
                  </w:pPr>
                  <w:r w:rsidRPr="00873373">
                    <w:rPr>
                      <w:rFonts w:eastAsia="標楷體"/>
                      <w:kern w:val="0"/>
                    </w:rPr>
                    <w:t>101</w:t>
                  </w:r>
                  <w:r w:rsidRPr="00873373">
                    <w:rPr>
                      <w:rFonts w:eastAsia="標楷體"/>
                      <w:kern w:val="0"/>
                    </w:rPr>
                    <w:t>年</w:t>
                  </w:r>
                </w:p>
              </w:tc>
              <w:tc>
                <w:tcPr>
                  <w:tcW w:w="4066" w:type="pct"/>
                  <w:tcBorders>
                    <w:top w:val="single" w:sz="4" w:space="0" w:color="auto"/>
                  </w:tcBorders>
                  <w:vAlign w:val="center"/>
                </w:tcPr>
                <w:p w:rsidR="000F08B7" w:rsidRPr="00873373" w:rsidRDefault="000F08B7" w:rsidP="00CD7C89">
                  <w:pPr>
                    <w:spacing w:line="280" w:lineRule="exact"/>
                    <w:jc w:val="both"/>
                    <w:rPr>
                      <w:rFonts w:eastAsia="標楷體"/>
                      <w:kern w:val="0"/>
                    </w:rPr>
                  </w:pPr>
                  <w:r w:rsidRPr="00873373">
                    <w:rPr>
                      <w:rFonts w:eastAsia="標楷體"/>
                      <w:kern w:val="0"/>
                    </w:rPr>
                    <w:t>屏東廠完成第二期擴建工程，生產線並陸續試車運轉完成。</w:t>
                  </w:r>
                </w:p>
              </w:tc>
            </w:tr>
            <w:tr w:rsidR="000F08B7" w:rsidRPr="00873373" w:rsidTr="00CD7C89">
              <w:trPr>
                <w:trHeight w:val="326"/>
              </w:trPr>
              <w:tc>
                <w:tcPr>
                  <w:tcW w:w="934" w:type="pct"/>
                  <w:tcBorders>
                    <w:top w:val="single" w:sz="4" w:space="0" w:color="auto"/>
                  </w:tcBorders>
                  <w:vAlign w:val="center"/>
                </w:tcPr>
                <w:p w:rsidR="000F08B7" w:rsidRPr="00873373" w:rsidRDefault="000F08B7" w:rsidP="00CD7C89">
                  <w:pPr>
                    <w:spacing w:line="280" w:lineRule="exact"/>
                    <w:jc w:val="center"/>
                    <w:rPr>
                      <w:rFonts w:eastAsia="標楷體"/>
                      <w:kern w:val="0"/>
                    </w:rPr>
                  </w:pPr>
                  <w:r w:rsidRPr="00873373">
                    <w:rPr>
                      <w:rFonts w:eastAsia="標楷體"/>
                      <w:kern w:val="0"/>
                    </w:rPr>
                    <w:t>102</w:t>
                  </w:r>
                  <w:r w:rsidRPr="00873373">
                    <w:rPr>
                      <w:rFonts w:eastAsia="標楷體"/>
                      <w:kern w:val="0"/>
                    </w:rPr>
                    <w:t>年</w:t>
                  </w:r>
                </w:p>
              </w:tc>
              <w:tc>
                <w:tcPr>
                  <w:tcW w:w="4066" w:type="pct"/>
                  <w:tcBorders>
                    <w:top w:val="single" w:sz="4" w:space="0" w:color="auto"/>
                  </w:tcBorders>
                  <w:vAlign w:val="center"/>
                </w:tcPr>
                <w:p w:rsidR="000F08B7" w:rsidRPr="00873373" w:rsidRDefault="000F08B7" w:rsidP="00CD7C89">
                  <w:pPr>
                    <w:spacing w:line="280" w:lineRule="exact"/>
                    <w:jc w:val="both"/>
                    <w:rPr>
                      <w:rFonts w:eastAsia="標楷體"/>
                      <w:kern w:val="0"/>
                    </w:rPr>
                  </w:pPr>
                  <w:r w:rsidRPr="00873373">
                    <w:rPr>
                      <w:rFonts w:eastAsia="標楷體"/>
                      <w:kern w:val="0"/>
                    </w:rPr>
                    <w:t>新增生產線。</w:t>
                  </w:r>
                </w:p>
              </w:tc>
            </w:tr>
            <w:tr w:rsidR="000F08B7" w:rsidRPr="00873373" w:rsidTr="00CD7C89">
              <w:trPr>
                <w:trHeight w:val="326"/>
              </w:trPr>
              <w:tc>
                <w:tcPr>
                  <w:tcW w:w="934" w:type="pct"/>
                  <w:tcBorders>
                    <w:top w:val="single" w:sz="4" w:space="0" w:color="auto"/>
                  </w:tcBorders>
                  <w:vAlign w:val="center"/>
                </w:tcPr>
                <w:p w:rsidR="000F08B7" w:rsidRPr="00873373" w:rsidRDefault="000F08B7" w:rsidP="00CD7C89">
                  <w:pPr>
                    <w:spacing w:line="280" w:lineRule="exact"/>
                    <w:jc w:val="center"/>
                    <w:rPr>
                      <w:rFonts w:eastAsia="標楷體"/>
                      <w:kern w:val="0"/>
                    </w:rPr>
                  </w:pPr>
                  <w:r w:rsidRPr="00873373">
                    <w:rPr>
                      <w:rFonts w:eastAsia="標楷體"/>
                      <w:kern w:val="0"/>
                    </w:rPr>
                    <w:t>104</w:t>
                  </w:r>
                  <w:r w:rsidRPr="00873373">
                    <w:rPr>
                      <w:rFonts w:eastAsia="標楷體"/>
                      <w:kern w:val="0"/>
                    </w:rPr>
                    <w:t>年</w:t>
                  </w:r>
                </w:p>
              </w:tc>
              <w:tc>
                <w:tcPr>
                  <w:tcW w:w="4066" w:type="pct"/>
                  <w:tcBorders>
                    <w:top w:val="single" w:sz="4" w:space="0" w:color="auto"/>
                  </w:tcBorders>
                  <w:vAlign w:val="center"/>
                </w:tcPr>
                <w:p w:rsidR="000F08B7" w:rsidRPr="00873373" w:rsidRDefault="000F08B7" w:rsidP="00CD7C89">
                  <w:pPr>
                    <w:spacing w:line="280" w:lineRule="exact"/>
                    <w:jc w:val="both"/>
                    <w:rPr>
                      <w:rFonts w:eastAsia="標楷體"/>
                      <w:kern w:val="0"/>
                    </w:rPr>
                  </w:pPr>
                  <w:r w:rsidRPr="00873373">
                    <w:rPr>
                      <w:rFonts w:eastAsia="標楷體"/>
                      <w:kern w:val="0"/>
                    </w:rPr>
                    <w:t>鳳山廠遷廠至屏東廠。</w:t>
                  </w:r>
                </w:p>
              </w:tc>
            </w:tr>
          </w:tbl>
          <w:p w:rsidR="000F08B7" w:rsidRPr="008F2D4C" w:rsidRDefault="000F08B7" w:rsidP="008F2D4C">
            <w:pPr>
              <w:pStyle w:val="HTML"/>
              <w:spacing w:line="240" w:lineRule="atLeast"/>
              <w:rPr>
                <w:rStyle w:val="HTML1"/>
                <w:rFonts w:ascii="Times New Roman" w:eastAsia="標楷體" w:hAnsi="Times New Roman" w:cs="Times New Roman"/>
                <w:b/>
                <w:sz w:val="24"/>
                <w:szCs w:val="12"/>
              </w:rPr>
            </w:pPr>
            <w:r w:rsidRPr="009E6C4B">
              <w:rPr>
                <w:rStyle w:val="HTML1"/>
                <w:rFonts w:ascii="Times New Roman" w:eastAsia="標楷體" w:hAnsi="Times New Roman" w:cs="Times New Roman"/>
                <w:b/>
                <w:sz w:val="24"/>
                <w:szCs w:val="12"/>
              </w:rPr>
              <w:lastRenderedPageBreak/>
              <w:t>三、經營理念</w:t>
            </w:r>
          </w:p>
          <w:p w:rsidR="000F08B7" w:rsidRPr="009E6C4B" w:rsidRDefault="000F08B7" w:rsidP="009E6C4B">
            <w:pPr>
              <w:pStyle w:val="HTML"/>
              <w:spacing w:line="240" w:lineRule="atLeast"/>
              <w:ind w:leftChars="200" w:left="480" w:firstLineChars="200" w:firstLine="480"/>
              <w:rPr>
                <w:rStyle w:val="HTML1"/>
                <w:rFonts w:ascii="Times New Roman" w:eastAsia="標楷體" w:hAnsi="Times New Roman" w:cs="Times New Roman"/>
                <w:sz w:val="24"/>
                <w:szCs w:val="12"/>
              </w:rPr>
            </w:pPr>
            <w:r w:rsidRPr="009E6C4B">
              <w:rPr>
                <w:rStyle w:val="HTML1"/>
                <w:rFonts w:ascii="Times New Roman" w:eastAsia="標楷體" w:hAnsi="Times New Roman" w:cs="Times New Roman" w:hint="eastAsia"/>
                <w:sz w:val="24"/>
                <w:szCs w:val="12"/>
              </w:rPr>
              <w:t>申豐公司的經營理念為創造價值、市場導向及永續經營，秉持著以</w:t>
            </w:r>
            <w:r w:rsidRPr="009E6C4B">
              <w:rPr>
                <w:rStyle w:val="HTML1"/>
                <w:rFonts w:ascii="新細明體" w:eastAsia="新細明體" w:hAnsi="新細明體" w:cs="Times New Roman" w:hint="eastAsia"/>
                <w:sz w:val="24"/>
                <w:szCs w:val="12"/>
              </w:rPr>
              <w:t>「</w:t>
            </w:r>
            <w:r w:rsidRPr="009E6C4B">
              <w:rPr>
                <w:rStyle w:val="HTML1"/>
                <w:rFonts w:ascii="Times New Roman" w:eastAsia="標楷體" w:hAnsi="Times New Roman" w:cs="Times New Roman" w:hint="eastAsia"/>
                <w:sz w:val="24"/>
                <w:szCs w:val="12"/>
              </w:rPr>
              <w:t>做人的道理做事</w:t>
            </w:r>
            <w:r w:rsidRPr="009E6C4B">
              <w:rPr>
                <w:rStyle w:val="HTML1"/>
                <w:rFonts w:ascii="新細明體" w:eastAsia="新細明體" w:hAnsi="新細明體" w:cs="Times New Roman" w:hint="eastAsia"/>
                <w:sz w:val="24"/>
                <w:szCs w:val="12"/>
              </w:rPr>
              <w:t>」</w:t>
            </w:r>
            <w:r w:rsidRPr="009E6C4B">
              <w:rPr>
                <w:rStyle w:val="HTML1"/>
                <w:rFonts w:ascii="Times New Roman" w:eastAsia="標楷體" w:hAnsi="Times New Roman" w:cs="Times New Roman" w:hint="eastAsia"/>
                <w:sz w:val="24"/>
                <w:szCs w:val="12"/>
              </w:rPr>
              <w:t>，致力於整合各領域專業及資源，以前瞻眼光、宏觀策略，以及先進科技，立志成為兼具創新與專業的產業前驅，持續創造產業價值和變革，共同成就更好的品質及永續的世界環境。</w:t>
            </w:r>
          </w:p>
          <w:p w:rsidR="000F08B7" w:rsidRDefault="000F08B7" w:rsidP="008F2D4C">
            <w:pPr>
              <w:pStyle w:val="HTML"/>
              <w:spacing w:line="240" w:lineRule="atLeast"/>
              <w:rPr>
                <w:rStyle w:val="HTML1"/>
                <w:rFonts w:ascii="Times New Roman" w:eastAsia="標楷體" w:hAnsi="Times New Roman" w:cs="Times New Roman"/>
                <w:b/>
                <w:sz w:val="24"/>
                <w:szCs w:val="12"/>
              </w:rPr>
            </w:pPr>
            <w:r w:rsidRPr="008F2D4C">
              <w:rPr>
                <w:rStyle w:val="HTML1"/>
                <w:rFonts w:ascii="Times New Roman" w:eastAsia="標楷體" w:hAnsi="Times New Roman" w:cs="Times New Roman"/>
                <w:b/>
                <w:sz w:val="24"/>
                <w:szCs w:val="12"/>
              </w:rPr>
              <w:t>四、未來展望</w:t>
            </w:r>
          </w:p>
          <w:p w:rsidR="000F08B7" w:rsidRPr="009378FA" w:rsidRDefault="000F08B7" w:rsidP="008F2D4C">
            <w:pPr>
              <w:pStyle w:val="HTML"/>
              <w:spacing w:line="240" w:lineRule="atLeast"/>
              <w:rPr>
                <w:rStyle w:val="HTML1"/>
                <w:rFonts w:ascii="Times New Roman" w:eastAsia="標楷體" w:hAnsi="Times New Roman" w:cs="Times New Roman"/>
                <w:sz w:val="24"/>
                <w:szCs w:val="12"/>
                <w:u w:val="single"/>
              </w:rPr>
            </w:pPr>
            <w:r w:rsidRPr="009378FA">
              <w:rPr>
                <w:rStyle w:val="HTML1"/>
                <w:rFonts w:ascii="Times New Roman" w:eastAsia="標楷體" w:hAnsi="Times New Roman" w:cs="Times New Roman" w:hint="eastAsia"/>
                <w:sz w:val="24"/>
                <w:szCs w:val="12"/>
                <w:u w:val="single"/>
              </w:rPr>
              <w:t>短、中、長期業務發展計畫</w:t>
            </w:r>
          </w:p>
          <w:p w:rsidR="000F08B7" w:rsidRPr="009378FA" w:rsidRDefault="000F08B7" w:rsidP="009378FA">
            <w:pPr>
              <w:spacing w:line="240" w:lineRule="atLeast"/>
              <w:ind w:leftChars="177" w:left="425"/>
              <w:rPr>
                <w:rFonts w:eastAsia="標楷體"/>
              </w:rPr>
            </w:pPr>
            <w:r w:rsidRPr="009378FA">
              <w:rPr>
                <w:rFonts w:eastAsia="標楷體"/>
              </w:rPr>
              <w:t>1.</w:t>
            </w:r>
            <w:r w:rsidRPr="009378FA">
              <w:rPr>
                <w:rFonts w:eastAsia="標楷體" w:hint="eastAsia"/>
              </w:rPr>
              <w:t>短期計</w:t>
            </w:r>
            <w:r>
              <w:rPr>
                <w:rFonts w:eastAsia="標楷體" w:hint="eastAsia"/>
              </w:rPr>
              <w:t>畫</w:t>
            </w:r>
          </w:p>
          <w:p w:rsidR="000F08B7" w:rsidRPr="00873373" w:rsidRDefault="000F08B7" w:rsidP="009378FA">
            <w:pPr>
              <w:spacing w:line="240" w:lineRule="atLeast"/>
              <w:ind w:leftChars="235" w:left="847" w:hangingChars="118" w:hanging="283"/>
              <w:rPr>
                <w:rFonts w:eastAsia="標楷體"/>
              </w:rPr>
            </w:pPr>
            <w:r w:rsidRPr="00873373">
              <w:rPr>
                <w:rFonts w:eastAsia="標楷體"/>
              </w:rPr>
              <w:t>(1)</w:t>
            </w:r>
            <w:r w:rsidRPr="00873373">
              <w:rPr>
                <w:rFonts w:eastAsia="標楷體"/>
              </w:rPr>
              <w:t>依據客戶擴大供應的需求，並提高生產的效益，縮短生產時間，執行生產線上量產製程改良計劃。</w:t>
            </w:r>
          </w:p>
          <w:p w:rsidR="000F08B7" w:rsidRPr="00873373" w:rsidRDefault="000F08B7" w:rsidP="009378FA">
            <w:pPr>
              <w:spacing w:line="240" w:lineRule="atLeast"/>
              <w:ind w:leftChars="235" w:left="847" w:hangingChars="118" w:hanging="283"/>
              <w:rPr>
                <w:rFonts w:eastAsia="標楷體"/>
              </w:rPr>
            </w:pPr>
            <w:r w:rsidRPr="00873373">
              <w:rPr>
                <w:rFonts w:eastAsia="標楷體"/>
              </w:rPr>
              <w:t>(2)</w:t>
            </w:r>
            <w:r w:rsidRPr="00873373">
              <w:rPr>
                <w:rFonts w:eastAsia="標楷體"/>
              </w:rPr>
              <w:t>因應客戶端特定產品的需求，共同研發使用便利及符合環保法規的高拉伸強度</w:t>
            </w:r>
            <w:r w:rsidRPr="00873373">
              <w:rPr>
                <w:rFonts w:eastAsia="標楷體"/>
              </w:rPr>
              <w:t>NBR</w:t>
            </w:r>
            <w:r w:rsidRPr="00873373">
              <w:rPr>
                <w:rFonts w:eastAsia="標楷體"/>
              </w:rPr>
              <w:t>乳膠，使其加工後的手套達到超薄與服貼的手感。</w:t>
            </w:r>
          </w:p>
          <w:p w:rsidR="000F08B7" w:rsidRPr="00873373" w:rsidRDefault="000F08B7" w:rsidP="009378FA">
            <w:pPr>
              <w:spacing w:line="240" w:lineRule="atLeast"/>
              <w:ind w:leftChars="235" w:left="847" w:hangingChars="118" w:hanging="283"/>
              <w:rPr>
                <w:rFonts w:eastAsia="標楷體"/>
              </w:rPr>
            </w:pPr>
            <w:r w:rsidRPr="00873373">
              <w:rPr>
                <w:rFonts w:eastAsia="標楷體"/>
              </w:rPr>
              <w:t>(3)</w:t>
            </w:r>
            <w:r w:rsidRPr="00873373">
              <w:rPr>
                <w:rFonts w:eastAsia="標楷體"/>
              </w:rPr>
              <w:t>因應食品產業的特性要求，發展可達到食品規範要求的低</w:t>
            </w:r>
            <w:r w:rsidRPr="00873373">
              <w:rPr>
                <w:rFonts w:eastAsia="標楷體"/>
              </w:rPr>
              <w:t>OMT(overall migration test</w:t>
            </w:r>
            <w:r>
              <w:rPr>
                <w:rFonts w:eastAsia="標楷體" w:hint="eastAsia"/>
              </w:rPr>
              <w:t>；溶出測試</w:t>
            </w:r>
            <w:r w:rsidRPr="00873373">
              <w:rPr>
                <w:rFonts w:eastAsia="標楷體"/>
              </w:rPr>
              <w:t>)NBR</w:t>
            </w:r>
            <w:r w:rsidRPr="00873373">
              <w:rPr>
                <w:rFonts w:eastAsia="標楷體"/>
              </w:rPr>
              <w:t>乳膠，以提供給下游客戶生產手套用。</w:t>
            </w:r>
          </w:p>
          <w:p w:rsidR="000F08B7" w:rsidRPr="00873373" w:rsidRDefault="000F08B7" w:rsidP="009378FA">
            <w:pPr>
              <w:spacing w:line="240" w:lineRule="atLeast"/>
              <w:ind w:leftChars="235" w:left="847" w:hangingChars="118" w:hanging="283"/>
              <w:rPr>
                <w:rFonts w:eastAsia="標楷體"/>
              </w:rPr>
            </w:pPr>
            <w:r w:rsidRPr="00873373">
              <w:rPr>
                <w:rFonts w:eastAsia="標楷體"/>
              </w:rPr>
              <w:t>(4)</w:t>
            </w:r>
            <w:r w:rsidRPr="00873373">
              <w:rPr>
                <w:rFonts w:eastAsia="標楷體"/>
              </w:rPr>
              <w:t>隨著環境保護與人員安全法規逐漸立法，與客戶共同開發零甲醛釋放量的</w:t>
            </w:r>
            <w:r w:rsidRPr="00873373">
              <w:rPr>
                <w:rFonts w:eastAsia="標楷體"/>
              </w:rPr>
              <w:t>SBR</w:t>
            </w:r>
            <w:r w:rsidRPr="00873373">
              <w:rPr>
                <w:rFonts w:eastAsia="標楷體"/>
              </w:rPr>
              <w:t>水性乳膠使用於合板建材。</w:t>
            </w:r>
          </w:p>
          <w:p w:rsidR="000F08B7" w:rsidRPr="00873373" w:rsidRDefault="000F08B7" w:rsidP="009378FA">
            <w:pPr>
              <w:spacing w:line="240" w:lineRule="atLeast"/>
              <w:ind w:leftChars="235" w:left="847" w:hangingChars="118" w:hanging="283"/>
              <w:rPr>
                <w:rFonts w:eastAsia="標楷體"/>
              </w:rPr>
            </w:pPr>
            <w:r w:rsidRPr="00873373">
              <w:rPr>
                <w:rFonts w:eastAsia="標楷體"/>
              </w:rPr>
              <w:t>(5)</w:t>
            </w:r>
            <w:r w:rsidRPr="00873373">
              <w:rPr>
                <w:rFonts w:eastAsia="標楷體"/>
              </w:rPr>
              <w:t>因應醫療產業的特性需求，發展不具蛋白質造成過敏的高彈性醫療手套，可取代既有天然橡膠的高厚乳膠手套。</w:t>
            </w:r>
          </w:p>
          <w:p w:rsidR="000F08B7" w:rsidRPr="00873373" w:rsidRDefault="000F08B7" w:rsidP="009378FA">
            <w:pPr>
              <w:spacing w:line="240" w:lineRule="atLeast"/>
              <w:ind w:leftChars="177" w:left="425"/>
              <w:rPr>
                <w:rFonts w:eastAsia="標楷體"/>
              </w:rPr>
            </w:pPr>
            <w:r w:rsidRPr="009378FA">
              <w:rPr>
                <w:rFonts w:eastAsia="標楷體"/>
              </w:rPr>
              <w:t>2.</w:t>
            </w:r>
            <w:r w:rsidRPr="009378FA">
              <w:rPr>
                <w:rFonts w:eastAsia="標楷體" w:hint="eastAsia"/>
              </w:rPr>
              <w:t>中期計</w:t>
            </w:r>
            <w:r>
              <w:rPr>
                <w:rFonts w:eastAsia="標楷體" w:hint="eastAsia"/>
              </w:rPr>
              <w:t>畫</w:t>
            </w:r>
          </w:p>
          <w:p w:rsidR="000F08B7" w:rsidRPr="00873373" w:rsidRDefault="000F08B7" w:rsidP="009378FA">
            <w:pPr>
              <w:spacing w:line="240" w:lineRule="atLeast"/>
              <w:ind w:leftChars="235" w:left="847" w:hangingChars="118" w:hanging="283"/>
              <w:rPr>
                <w:rFonts w:eastAsia="標楷體"/>
              </w:rPr>
            </w:pPr>
            <w:r>
              <w:rPr>
                <w:rFonts w:eastAsia="標楷體" w:hint="eastAsia"/>
              </w:rPr>
              <w:t>(1)</w:t>
            </w:r>
            <w:r w:rsidRPr="00873373">
              <w:rPr>
                <w:rFonts w:eastAsia="標楷體"/>
              </w:rPr>
              <w:t>擴大與其他乳膠摻配，開發改善異材接合的低</w:t>
            </w:r>
            <w:r w:rsidRPr="00873373">
              <w:rPr>
                <w:rFonts w:eastAsia="標楷體"/>
              </w:rPr>
              <w:t>VOC</w:t>
            </w:r>
            <w:r>
              <w:rPr>
                <w:rFonts w:eastAsia="標楷體" w:hint="eastAsia"/>
              </w:rPr>
              <w:t>(</w:t>
            </w:r>
            <w:r>
              <w:rPr>
                <w:rFonts w:eastAsia="標楷體" w:hint="eastAsia"/>
              </w:rPr>
              <w:t>揮發性有機物質</w:t>
            </w:r>
            <w:r>
              <w:rPr>
                <w:rFonts w:eastAsia="標楷體" w:hint="eastAsia"/>
              </w:rPr>
              <w:t>)</w:t>
            </w:r>
            <w:r w:rsidRPr="00873373">
              <w:rPr>
                <w:rFonts w:eastAsia="標楷體"/>
              </w:rPr>
              <w:t>水性環保材料。</w:t>
            </w:r>
          </w:p>
          <w:p w:rsidR="000F08B7" w:rsidRPr="00873373" w:rsidRDefault="000F08B7" w:rsidP="009378FA">
            <w:pPr>
              <w:spacing w:line="240" w:lineRule="atLeast"/>
              <w:ind w:leftChars="235" w:left="847" w:hangingChars="118" w:hanging="283"/>
              <w:rPr>
                <w:rFonts w:eastAsia="標楷體"/>
              </w:rPr>
            </w:pPr>
            <w:r>
              <w:rPr>
                <w:rFonts w:eastAsia="標楷體" w:hint="eastAsia"/>
              </w:rPr>
              <w:t>(2)</w:t>
            </w:r>
            <w:r w:rsidRPr="00873373">
              <w:rPr>
                <w:rFonts w:eastAsia="標楷體"/>
              </w:rPr>
              <w:t>開發可使用於感壓性黏著劑的</w:t>
            </w:r>
            <w:r w:rsidRPr="00873373">
              <w:rPr>
                <w:rFonts w:eastAsia="標楷體"/>
              </w:rPr>
              <w:t>SBR</w:t>
            </w:r>
            <w:r w:rsidRPr="00873373">
              <w:rPr>
                <w:rFonts w:eastAsia="標楷體"/>
              </w:rPr>
              <w:t>環保乳膠。</w:t>
            </w:r>
          </w:p>
          <w:p w:rsidR="000F08B7" w:rsidRPr="00873373" w:rsidRDefault="000F08B7" w:rsidP="009378FA">
            <w:pPr>
              <w:spacing w:line="240" w:lineRule="atLeast"/>
              <w:ind w:leftChars="235" w:left="847" w:hangingChars="118" w:hanging="283"/>
              <w:rPr>
                <w:rFonts w:eastAsia="標楷體"/>
              </w:rPr>
            </w:pPr>
            <w:r>
              <w:rPr>
                <w:rFonts w:eastAsia="標楷體" w:hint="eastAsia"/>
              </w:rPr>
              <w:t>(3)</w:t>
            </w:r>
            <w:r w:rsidRPr="00873373">
              <w:rPr>
                <w:rFonts w:eastAsia="標楷體"/>
              </w:rPr>
              <w:t>使用既有的乳化聚合技術，利用不同的單體特性，與客戶共同合作開發特定規格要求的乳膠。</w:t>
            </w:r>
          </w:p>
          <w:p w:rsidR="000F08B7" w:rsidRPr="00873373" w:rsidRDefault="000F08B7" w:rsidP="009378FA">
            <w:pPr>
              <w:spacing w:line="240" w:lineRule="atLeast"/>
              <w:ind w:leftChars="235" w:left="847" w:hangingChars="118" w:hanging="283"/>
              <w:rPr>
                <w:rFonts w:eastAsia="標楷體"/>
              </w:rPr>
            </w:pPr>
            <w:r>
              <w:rPr>
                <w:rFonts w:eastAsia="標楷體" w:hint="eastAsia"/>
              </w:rPr>
              <w:t>(4)</w:t>
            </w:r>
            <w:r w:rsidRPr="00873373">
              <w:rPr>
                <w:rFonts w:eastAsia="標楷體"/>
              </w:rPr>
              <w:t>依據溶劑屬性的差異，發展具有抵抗特定溶劑的</w:t>
            </w:r>
            <w:r w:rsidRPr="00873373">
              <w:rPr>
                <w:rFonts w:eastAsia="標楷體"/>
              </w:rPr>
              <w:t>NBR</w:t>
            </w:r>
            <w:r w:rsidRPr="00873373">
              <w:rPr>
                <w:rFonts w:eastAsia="標楷體"/>
              </w:rPr>
              <w:t>乳膠用於化學工業。</w:t>
            </w:r>
          </w:p>
          <w:p w:rsidR="000F08B7" w:rsidRPr="00873373" w:rsidRDefault="000F08B7" w:rsidP="009378FA">
            <w:pPr>
              <w:spacing w:line="240" w:lineRule="atLeast"/>
              <w:ind w:leftChars="235" w:left="847" w:hangingChars="118" w:hanging="283"/>
              <w:rPr>
                <w:rFonts w:eastAsia="標楷體"/>
              </w:rPr>
            </w:pPr>
            <w:r>
              <w:rPr>
                <w:rFonts w:eastAsia="標楷體" w:hint="eastAsia"/>
              </w:rPr>
              <w:t>(5)</w:t>
            </w:r>
            <w:r w:rsidRPr="00873373">
              <w:rPr>
                <w:rFonts w:eastAsia="標楷體"/>
              </w:rPr>
              <w:t>依據抗靜電的特殊要求，發展可使用於半導體、電子、光電等產業需求的抗靜電</w:t>
            </w:r>
            <w:r w:rsidRPr="00873373">
              <w:rPr>
                <w:rFonts w:eastAsia="標楷體"/>
              </w:rPr>
              <w:t>NBR</w:t>
            </w:r>
            <w:r w:rsidRPr="00873373">
              <w:rPr>
                <w:rFonts w:eastAsia="標楷體"/>
              </w:rPr>
              <w:t>乳膠。</w:t>
            </w:r>
          </w:p>
          <w:p w:rsidR="000F08B7" w:rsidRPr="009378FA" w:rsidRDefault="000F08B7" w:rsidP="009378FA">
            <w:pPr>
              <w:spacing w:line="240" w:lineRule="atLeast"/>
              <w:ind w:leftChars="177" w:left="425"/>
              <w:rPr>
                <w:rFonts w:eastAsia="標楷體"/>
              </w:rPr>
            </w:pPr>
            <w:r>
              <w:rPr>
                <w:rFonts w:eastAsia="標楷體" w:hint="eastAsia"/>
              </w:rPr>
              <w:t>3.</w:t>
            </w:r>
            <w:r w:rsidRPr="009378FA">
              <w:rPr>
                <w:rFonts w:eastAsia="標楷體" w:hint="eastAsia"/>
              </w:rPr>
              <w:t>長期計</w:t>
            </w:r>
            <w:r>
              <w:rPr>
                <w:rFonts w:eastAsia="標楷體" w:hint="eastAsia"/>
              </w:rPr>
              <w:t>畫</w:t>
            </w:r>
          </w:p>
          <w:p w:rsidR="000F08B7" w:rsidRPr="00873373" w:rsidRDefault="000F08B7" w:rsidP="009378FA">
            <w:pPr>
              <w:spacing w:line="240" w:lineRule="atLeast"/>
              <w:ind w:leftChars="235" w:left="847" w:hangingChars="118" w:hanging="283"/>
              <w:rPr>
                <w:rFonts w:eastAsia="標楷體"/>
              </w:rPr>
            </w:pPr>
            <w:r>
              <w:rPr>
                <w:rFonts w:eastAsia="標楷體" w:hint="eastAsia"/>
              </w:rPr>
              <w:t>(1)</w:t>
            </w:r>
            <w:r w:rsidRPr="00873373">
              <w:rPr>
                <w:rFonts w:eastAsia="標楷體"/>
              </w:rPr>
              <w:t>透過國際的技術合作或者技術引進，發展高附加價值的特殊材料。</w:t>
            </w:r>
          </w:p>
          <w:p w:rsidR="000F08B7" w:rsidRPr="00873373" w:rsidRDefault="000F08B7" w:rsidP="009378FA">
            <w:pPr>
              <w:spacing w:line="240" w:lineRule="atLeast"/>
              <w:ind w:leftChars="235" w:left="847" w:hangingChars="118" w:hanging="283"/>
              <w:rPr>
                <w:rFonts w:eastAsia="標楷體"/>
              </w:rPr>
            </w:pPr>
            <w:r>
              <w:rPr>
                <w:rFonts w:eastAsia="標楷體" w:hint="eastAsia"/>
              </w:rPr>
              <w:t>(2)</w:t>
            </w:r>
            <w:r w:rsidRPr="00193775">
              <w:rPr>
                <w:rFonts w:eastAsia="標楷體"/>
              </w:rPr>
              <w:t>設定公司的第二次轉型作業，依據公司整體的戰略思考，以發展綠色材料、利用再生資源、降低環境衝擊的產品或服務為依歸，發展具有競爭力且附加價值高的產品</w:t>
            </w:r>
            <w:r w:rsidRPr="00873373">
              <w:rPr>
                <w:rFonts w:eastAsia="標楷體"/>
              </w:rPr>
              <w:t>。</w:t>
            </w:r>
          </w:p>
          <w:p w:rsidR="000F08B7" w:rsidRDefault="000F08B7">
            <w:pPr>
              <w:pStyle w:val="HTML"/>
              <w:spacing w:line="240" w:lineRule="exact"/>
              <w:rPr>
                <w:rStyle w:val="HTML1"/>
                <w:rFonts w:ascii="新細明體" w:eastAsia="新細明體" w:hAnsi="新細明體"/>
                <w:b/>
                <w:kern w:val="2"/>
                <w:szCs w:val="12"/>
              </w:rPr>
            </w:pPr>
            <w:r w:rsidRPr="009378FA">
              <w:rPr>
                <w:rStyle w:val="HTML1"/>
                <w:rFonts w:ascii="標楷體" w:eastAsia="標楷體" w:hAnsi="標楷體" w:hint="eastAsia"/>
                <w:sz w:val="24"/>
                <w:szCs w:val="12"/>
                <w:u w:val="single"/>
              </w:rPr>
              <w:t>市場未來之供需情形</w:t>
            </w:r>
          </w:p>
          <w:p w:rsidR="000F08B7" w:rsidRDefault="000F08B7" w:rsidP="009378FA">
            <w:pPr>
              <w:spacing w:line="240" w:lineRule="atLeast"/>
              <w:ind w:leftChars="200" w:left="480" w:firstLineChars="200" w:firstLine="480"/>
              <w:rPr>
                <w:rFonts w:ascii="新細明體" w:hAnsi="新細明體"/>
              </w:rPr>
            </w:pPr>
            <w:r w:rsidRPr="009378FA">
              <w:rPr>
                <w:rFonts w:ascii="標楷體" w:eastAsia="標楷體" w:hAnsi="標楷體" w:hint="eastAsia"/>
              </w:rPr>
              <w:t>近年來，在拋棄式乳膠手套已經成為防疫的基本配備及新興市場衛生意識抬頭影響下，全球乳膠手套需求成長</w:t>
            </w:r>
            <w:r w:rsidRPr="009378FA">
              <w:rPr>
                <w:rFonts w:hint="eastAsia"/>
              </w:rPr>
              <w:t>，</w:t>
            </w:r>
            <w:r w:rsidRPr="009378FA">
              <w:rPr>
                <w:rFonts w:eastAsia="標楷體" w:hint="eastAsia"/>
              </w:rPr>
              <w:t>根據研究報告指出，全球乳膠的需求量，在</w:t>
            </w:r>
            <w:r w:rsidRPr="009378FA">
              <w:rPr>
                <w:rFonts w:eastAsia="標楷體"/>
              </w:rPr>
              <w:t>2008</w:t>
            </w:r>
            <w:r w:rsidRPr="009378FA">
              <w:rPr>
                <w:rFonts w:eastAsia="標楷體" w:hint="eastAsia"/>
              </w:rPr>
              <w:t>年</w:t>
            </w:r>
            <w:r w:rsidRPr="009378FA">
              <w:rPr>
                <w:rFonts w:eastAsia="標楷體"/>
              </w:rPr>
              <w:t>~2015</w:t>
            </w:r>
            <w:r w:rsidRPr="009378FA">
              <w:rPr>
                <w:rFonts w:eastAsia="標楷體" w:hint="eastAsia"/>
              </w:rPr>
              <w:t>年的年均複合成長率達到</w:t>
            </w:r>
            <w:r w:rsidRPr="009378FA">
              <w:rPr>
                <w:rFonts w:eastAsia="標楷體"/>
              </w:rPr>
              <w:t>5.3%</w:t>
            </w:r>
            <w:r w:rsidRPr="009378FA">
              <w:rPr>
                <w:rFonts w:eastAsia="標楷體" w:hint="eastAsia"/>
              </w:rPr>
              <w:t>，由於市場需求持續看好的關係，國際乳膠</w:t>
            </w:r>
            <w:r w:rsidR="006911BC">
              <w:rPr>
                <w:rFonts w:eastAsia="標楷體" w:hint="eastAsia"/>
              </w:rPr>
              <w:t>手套</w:t>
            </w:r>
            <w:r w:rsidRPr="009378FA">
              <w:rPr>
                <w:rFonts w:eastAsia="標楷體" w:hint="eastAsia"/>
              </w:rPr>
              <w:t>大廠預計於</w:t>
            </w:r>
            <w:r w:rsidRPr="009378FA">
              <w:rPr>
                <w:rFonts w:eastAsia="標楷體"/>
              </w:rPr>
              <w:t>2016~2017</w:t>
            </w:r>
            <w:r w:rsidRPr="009378FA">
              <w:rPr>
                <w:rFonts w:eastAsia="標楷體" w:hint="eastAsia"/>
              </w:rPr>
              <w:t>年擴增年產能</w:t>
            </w:r>
            <w:r w:rsidRPr="009378FA">
              <w:rPr>
                <w:rFonts w:eastAsia="標楷體"/>
              </w:rPr>
              <w:t>325</w:t>
            </w:r>
            <w:r w:rsidRPr="009378FA">
              <w:rPr>
                <w:rFonts w:eastAsia="標楷體" w:hint="eastAsia"/>
              </w:rPr>
              <w:t>億隻，將帶動乳膠原料需求成長。另外在人均手套使用量上，</w:t>
            </w:r>
            <w:r w:rsidRPr="009378FA">
              <w:rPr>
                <w:rFonts w:eastAsia="標楷體"/>
              </w:rPr>
              <w:t>2015</w:t>
            </w:r>
            <w:r w:rsidRPr="009378FA">
              <w:rPr>
                <w:rFonts w:eastAsia="標楷體" w:hint="eastAsia"/>
              </w:rPr>
              <w:t>年美國以及歐洲年均手套使用量分別為</w:t>
            </w:r>
            <w:r w:rsidRPr="009378FA">
              <w:rPr>
                <w:rFonts w:eastAsia="標楷體"/>
              </w:rPr>
              <w:t>166</w:t>
            </w:r>
            <w:r w:rsidRPr="009378FA">
              <w:rPr>
                <w:rFonts w:eastAsia="標楷體" w:hint="eastAsia"/>
              </w:rPr>
              <w:t>隻及</w:t>
            </w:r>
            <w:r w:rsidRPr="009378FA">
              <w:rPr>
                <w:rFonts w:eastAsia="標楷體"/>
              </w:rPr>
              <w:t>100</w:t>
            </w:r>
            <w:r w:rsidRPr="009378FA">
              <w:rPr>
                <w:rFonts w:eastAsia="標楷體" w:hint="eastAsia"/>
              </w:rPr>
              <w:t>隻，中國及亞洲則分別為</w:t>
            </w:r>
            <w:r w:rsidRPr="009378FA">
              <w:rPr>
                <w:rFonts w:eastAsia="標楷體"/>
              </w:rPr>
              <w:t>5.3</w:t>
            </w:r>
            <w:r w:rsidRPr="009378FA">
              <w:rPr>
                <w:rFonts w:eastAsia="標楷體" w:hint="eastAsia"/>
              </w:rPr>
              <w:t>隻及</w:t>
            </w:r>
            <w:r w:rsidRPr="009378FA">
              <w:rPr>
                <w:rFonts w:eastAsia="標楷體"/>
              </w:rPr>
              <w:t>4.8</w:t>
            </w:r>
            <w:r w:rsidRPr="009378FA">
              <w:rPr>
                <w:rFonts w:eastAsia="標楷體" w:hint="eastAsia"/>
              </w:rPr>
              <w:t>隻，相較於美國及歐洲，中國和亞洲人均手套使用量仍有相當大的成長空間</w:t>
            </w:r>
            <w:r>
              <w:rPr>
                <w:rFonts w:eastAsia="標楷體" w:hint="eastAsia"/>
              </w:rPr>
              <w:t>。在整體市場需求增加以及擴廠計畫明確下，</w:t>
            </w:r>
            <w:r w:rsidR="006911BC">
              <w:rPr>
                <w:rFonts w:eastAsia="標楷體" w:hint="eastAsia"/>
              </w:rPr>
              <w:t>將有益於公司業務的發展。</w:t>
            </w:r>
            <w:r w:rsidR="006911BC">
              <w:rPr>
                <w:rFonts w:ascii="新細明體" w:hAnsi="新細明體"/>
              </w:rPr>
              <w:t xml:space="preserve"> </w:t>
            </w:r>
          </w:p>
        </w:tc>
      </w:tr>
    </w:tbl>
    <w:p w:rsidR="00E43C50" w:rsidRDefault="00E43C50" w:rsidP="00E43C50">
      <w:pPr>
        <w:jc w:val="both"/>
        <w:rPr>
          <w:rFonts w:ascii="新細明體" w:hAnsi="新細明體"/>
        </w:rPr>
      </w:pPr>
      <w:r>
        <w:rPr>
          <w:rFonts w:ascii="新細明體" w:hAnsi="新細明體" w:hint="eastAsia"/>
        </w:rPr>
        <w:lastRenderedPageBreak/>
        <w:t xml:space="preserve">                                                                          </w:t>
      </w:r>
      <w:r>
        <w:rPr>
          <w:rFonts w:ascii="新細明體" w:hAnsi="新細明體" w:hint="eastAsia"/>
          <w:noProof/>
        </w:rPr>
        <w:drawing>
          <wp:inline distT="0" distB="0" distL="0" distR="0" wp14:anchorId="273AB841" wp14:editId="12BB4BCA">
            <wp:extent cx="414655" cy="148590"/>
            <wp:effectExtent l="0" t="0" r="4445" b="3810"/>
            <wp:docPr id="4" name="圖片 4"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655" cy="14859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4746"/>
        <w:gridCol w:w="1996"/>
        <w:gridCol w:w="1251"/>
        <w:gridCol w:w="879"/>
      </w:tblGrid>
      <w:tr w:rsidR="00E43C50" w:rsidTr="00306882">
        <w:trPr>
          <w:cantSplit/>
        </w:trPr>
        <w:tc>
          <w:tcPr>
            <w:tcW w:w="9568" w:type="dxa"/>
            <w:gridSpan w:val="5"/>
          </w:tcPr>
          <w:bookmarkStart w:id="4" w:name="主要業務項目"/>
          <w:bookmarkEnd w:id="4"/>
          <w:p w:rsidR="00E43C50" w:rsidRPr="00D71AC7" w:rsidRDefault="00E43C50" w:rsidP="00CD7C89">
            <w:pPr>
              <w:spacing w:beforeLines="50" w:before="180"/>
              <w:rPr>
                <w:rFonts w:ascii="標楷體" w:eastAsia="標楷體" w:hAnsi="標楷體"/>
                <w:b/>
                <w:bCs/>
              </w:rPr>
            </w:pPr>
            <w:r w:rsidRPr="00D71AC7">
              <w:rPr>
                <w:rFonts w:ascii="標楷體" w:eastAsia="標楷體" w:hAnsi="標楷體"/>
                <w:noProof/>
                <w:sz w:val="20"/>
                <w:szCs w:val="26"/>
              </w:rPr>
              <mc:AlternateContent>
                <mc:Choice Requires="wps">
                  <w:drawing>
                    <wp:anchor distT="0" distB="0" distL="114300" distR="114300" simplePos="0" relativeHeight="251661312" behindDoc="1" locked="0" layoutInCell="1" allowOverlap="1" wp14:anchorId="3657445F" wp14:editId="4CE6CEFF">
                      <wp:simplePos x="0" y="0"/>
                      <wp:positionH relativeFrom="column">
                        <wp:posOffset>-13970</wp:posOffset>
                      </wp:positionH>
                      <wp:positionV relativeFrom="paragraph">
                        <wp:posOffset>-5715</wp:posOffset>
                      </wp:positionV>
                      <wp:extent cx="6057900" cy="564515"/>
                      <wp:effectExtent l="127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530" w:rsidRDefault="00D55530" w:rsidP="00E43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9" type="#_x0000_t202" style="position:absolute;margin-left:-1.1pt;margin-top:-.45pt;width:477pt;height:4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" fillcolor="#ededed" stroked="f">
                      <v:fill rotate="t" focus="50%" type="gradient"/>
                      <v:textbox>
                        <w:txbxContent>
                          <w:p w:rsidR="00D55530" w:rsidRDefault="00D55530" w:rsidP="00E43C50"/>
                        </w:txbxContent>
                      </v:textbox>
                    </v:shape>
                  </w:pict>
                </mc:Fallback>
              </mc:AlternateContent>
            </w:r>
            <w:r w:rsidRPr="00D71AC7">
              <w:rPr>
                <w:rFonts w:ascii="標楷體" w:eastAsia="標楷體" w:hAnsi="標楷體" w:hint="eastAsia"/>
                <w:b/>
                <w:bCs/>
              </w:rPr>
              <w:t>主要</w:t>
            </w:r>
            <w:r w:rsidRPr="00D71AC7">
              <w:rPr>
                <w:rFonts w:ascii="標楷體" w:eastAsia="標楷體" w:hAnsi="標楷體"/>
                <w:b/>
                <w:bCs/>
              </w:rPr>
              <w:t>業務</w:t>
            </w:r>
            <w:r w:rsidRPr="00D71AC7">
              <w:rPr>
                <w:rFonts w:ascii="標楷體" w:eastAsia="標楷體" w:hAnsi="標楷體" w:hint="eastAsia"/>
                <w:b/>
                <w:bCs/>
              </w:rPr>
              <w:t>項目</w:t>
            </w:r>
            <w:r w:rsidRPr="00D71AC7">
              <w:rPr>
                <w:rFonts w:ascii="標楷體" w:eastAsia="標楷體" w:hAnsi="標楷體"/>
                <w:b/>
                <w:bCs/>
              </w:rPr>
              <w:t>：</w:t>
            </w:r>
          </w:p>
          <w:p w:rsidR="00E43C50" w:rsidRDefault="00E43C50" w:rsidP="00193775">
            <w:pPr>
              <w:spacing w:afterLines="50" w:after="180" w:line="300" w:lineRule="exact"/>
              <w:ind w:firstLineChars="200" w:firstLine="400"/>
              <w:rPr>
                <w:rFonts w:ascii="新細明體" w:hAnsi="新細明體"/>
                <w:sz w:val="20"/>
              </w:rPr>
            </w:pPr>
            <w:r w:rsidRPr="00D71AC7">
              <w:rPr>
                <w:rFonts w:ascii="標楷體" w:eastAsia="標楷體" w:hAnsi="標楷體"/>
                <w:snapToGrid w:val="0"/>
                <w:sz w:val="20"/>
              </w:rPr>
              <w:t>主要係從事</w:t>
            </w:r>
            <w:r w:rsidR="009E054D">
              <w:rPr>
                <w:rFonts w:ascii="標楷體" w:eastAsia="標楷體" w:hAnsi="標楷體" w:hint="eastAsia"/>
                <w:snapToGrid w:val="0"/>
                <w:sz w:val="20"/>
              </w:rPr>
              <w:t>醫材及其他用途之合成乳膠原料(合成橡膠乳液)之</w:t>
            </w:r>
            <w:r w:rsidRPr="00D71AC7">
              <w:rPr>
                <w:rFonts w:ascii="標楷體" w:eastAsia="標楷體" w:hAnsi="標楷體"/>
                <w:snapToGrid w:val="0"/>
                <w:sz w:val="20"/>
              </w:rPr>
              <w:t>研發、製造及銷售。</w:t>
            </w:r>
          </w:p>
        </w:tc>
      </w:tr>
      <w:tr w:rsidR="00E43C50" w:rsidTr="00306882">
        <w:trPr>
          <w:cantSplit/>
        </w:trPr>
        <w:tc>
          <w:tcPr>
            <w:tcW w:w="9568" w:type="dxa"/>
            <w:gridSpan w:val="5"/>
            <w:vAlign w:val="center"/>
          </w:tcPr>
          <w:p w:rsidR="00E43C50" w:rsidRPr="00CC4D49" w:rsidRDefault="00E43C50" w:rsidP="00CD7C89">
            <w:pPr>
              <w:jc w:val="both"/>
              <w:rPr>
                <w:rFonts w:ascii="標楷體" w:eastAsia="標楷體" w:hAnsi="標楷體"/>
                <w:szCs w:val="26"/>
              </w:rPr>
            </w:pPr>
            <w:r w:rsidRPr="00CC4D49">
              <w:rPr>
                <w:rFonts w:ascii="標楷體" w:eastAsia="標楷體" w:hAnsi="標楷體"/>
                <w:szCs w:val="26"/>
              </w:rPr>
              <w:t>公司所屬產業之上、中、下游結構圖：</w:t>
            </w:r>
          </w:p>
          <w:p w:rsidR="00CC4D49" w:rsidRPr="00CC4D49" w:rsidRDefault="00CC4D49" w:rsidP="00CC4D49">
            <w:pPr>
              <w:rPr>
                <w:rFonts w:ascii="標楷體" w:eastAsia="標楷體" w:hAnsi="標楷體"/>
                <w:szCs w:val="22"/>
              </w:rPr>
            </w:pPr>
            <w:r w:rsidRPr="00CC4D49">
              <w:rPr>
                <w:rFonts w:ascii="標楷體" w:hAnsi="標楷體" w:hint="eastAsia"/>
                <w:szCs w:val="22"/>
              </w:rPr>
              <w:t xml:space="preserve">     </w:t>
            </w:r>
            <w:r>
              <w:rPr>
                <w:rFonts w:ascii="標楷體" w:hAnsi="標楷體" w:hint="eastAsia"/>
                <w:szCs w:val="22"/>
              </w:rPr>
              <w:t xml:space="preserve"> </w:t>
            </w:r>
            <w:r w:rsidRPr="00CC4D49">
              <w:rPr>
                <w:rFonts w:ascii="標楷體" w:hAnsi="標楷體" w:hint="eastAsia"/>
                <w:szCs w:val="22"/>
              </w:rPr>
              <w:t xml:space="preserve"> </w:t>
            </w:r>
            <w:r w:rsidRPr="00CC4D49">
              <w:rPr>
                <w:rFonts w:ascii="標楷體" w:eastAsia="標楷體" w:hAnsi="標楷體" w:hint="eastAsia"/>
                <w:szCs w:val="22"/>
                <w:u w:val="single"/>
              </w:rPr>
              <w:t>上　　　游</w:t>
            </w:r>
            <w:r w:rsidRPr="00CC4D49">
              <w:rPr>
                <w:rFonts w:ascii="標楷體" w:eastAsia="標楷體" w:hAnsi="標楷體" w:hint="eastAsia"/>
                <w:szCs w:val="22"/>
              </w:rPr>
              <w:t xml:space="preserve">　  　　　 　      </w:t>
            </w:r>
            <w:r w:rsidRPr="00CC4D49">
              <w:rPr>
                <w:rFonts w:ascii="標楷體" w:eastAsia="標楷體" w:hAnsi="標楷體" w:hint="eastAsia"/>
                <w:szCs w:val="22"/>
                <w:u w:val="single"/>
              </w:rPr>
              <w:t>中　　　游</w:t>
            </w:r>
            <w:r w:rsidRPr="00CC4D49">
              <w:rPr>
                <w:rFonts w:ascii="標楷體" w:eastAsia="標楷體" w:hAnsi="標楷體" w:hint="eastAsia"/>
                <w:szCs w:val="22"/>
              </w:rPr>
              <w:t xml:space="preserve">                </w:t>
            </w:r>
            <w:r w:rsidRPr="00CC4D49">
              <w:rPr>
                <w:rFonts w:ascii="標楷體" w:eastAsia="標楷體" w:hAnsi="標楷體" w:hint="eastAsia"/>
                <w:szCs w:val="22"/>
                <w:u w:val="single"/>
              </w:rPr>
              <w:t>下　　　游</w:t>
            </w:r>
          </w:p>
          <w:p w:rsidR="00CC4D49" w:rsidRPr="00CC4D49" w:rsidRDefault="009355B0" w:rsidP="00CC4D49">
            <w:pPr>
              <w:spacing w:line="276" w:lineRule="auto"/>
              <w:ind w:firstLineChars="200" w:firstLine="480"/>
              <w:rPr>
                <w:szCs w:val="22"/>
              </w:rPr>
            </w:pPr>
            <w:r>
              <w:rPr>
                <w:rFonts w:hint="eastAsia"/>
                <w:szCs w:val="22"/>
              </w:rPr>
              <w:t>N</w:t>
            </w:r>
            <w:r w:rsidR="00CC4D49" w:rsidRPr="00CC4D49">
              <w:rPr>
                <w:szCs w:val="22"/>
              </w:rPr>
              <w:t>BR</w:t>
            </w:r>
          </w:p>
          <w:p w:rsidR="00E43C50" w:rsidRDefault="005B3982" w:rsidP="00CD7C89">
            <w:pPr>
              <w:jc w:val="both"/>
              <w:rPr>
                <w:rFonts w:ascii="新細明體" w:hAnsi="新細明體"/>
                <w:sz w:val="20"/>
                <w:szCs w:val="26"/>
              </w:rPr>
            </w:pPr>
            <w:r>
              <w:rPr>
                <w:rFonts w:ascii="標楷體" w:eastAsia="標楷體" w:hAnsi="標楷體"/>
                <w:noProof/>
                <w:sz w:val="20"/>
                <w:szCs w:val="26"/>
              </w:rPr>
              <mc:AlternateContent>
                <mc:Choice Requires="wps">
                  <w:drawing>
                    <wp:anchor distT="0" distB="0" distL="114300" distR="114300" simplePos="0" relativeHeight="251681792" behindDoc="0" locked="0" layoutInCell="1" allowOverlap="1" wp14:anchorId="4D9FE859" wp14:editId="0AA184C3">
                      <wp:simplePos x="0" y="0"/>
                      <wp:positionH relativeFrom="column">
                        <wp:posOffset>4469130</wp:posOffset>
                      </wp:positionH>
                      <wp:positionV relativeFrom="paragraph">
                        <wp:posOffset>49530</wp:posOffset>
                      </wp:positionV>
                      <wp:extent cx="1371600" cy="1485900"/>
                      <wp:effectExtent l="0" t="0" r="19050" b="1905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solidFill>
                              <a:ln w="9525">
                                <a:solidFill>
                                  <a:srgbClr val="000000"/>
                                </a:solidFill>
                                <a:miter lim="800000"/>
                                <a:headEnd/>
                                <a:tailEnd/>
                              </a:ln>
                            </wps:spPr>
                            <wps:txbx>
                              <w:txbxContent>
                                <w:p w:rsidR="00D55530" w:rsidRPr="009378FA" w:rsidRDefault="00D55530" w:rsidP="00CD7C89">
                                  <w:pPr>
                                    <w:jc w:val="center"/>
                                    <w:rPr>
                                      <w:rFonts w:ascii="標楷體" w:eastAsia="標楷體" w:hAnsi="標楷體"/>
                                      <w:color w:val="000000"/>
                                      <w:sz w:val="22"/>
                                      <w:szCs w:val="22"/>
                                      <w:u w:val="single"/>
                                    </w:rPr>
                                  </w:pPr>
                                  <w:r w:rsidRPr="009378FA">
                                    <w:rPr>
                                      <w:rFonts w:ascii="標楷體" w:eastAsia="標楷體" w:hAnsi="標楷體" w:hint="eastAsia"/>
                                      <w:color w:val="000000"/>
                                      <w:sz w:val="22"/>
                                      <w:szCs w:val="22"/>
                                      <w:u w:val="single"/>
                                    </w:rPr>
                                    <w:t>應用產業</w:t>
                                  </w:r>
                                </w:p>
                                <w:p w:rsidR="00D55530" w:rsidRPr="009F4D1A" w:rsidRDefault="00D55530" w:rsidP="00CD7C89">
                                  <w:pPr>
                                    <w:jc w:val="center"/>
                                    <w:rPr>
                                      <w:rFonts w:ascii="標楷體" w:eastAsia="標楷體" w:hAnsi="標楷體"/>
                                      <w:color w:val="000000"/>
                                      <w:sz w:val="22"/>
                                      <w:szCs w:val="22"/>
                                    </w:rPr>
                                  </w:pPr>
                                  <w:r w:rsidRPr="00193775">
                                    <w:rPr>
                                      <w:rFonts w:ascii="標楷體" w:eastAsia="標楷體" w:hAnsi="標楷體" w:hint="eastAsia"/>
                                      <w:color w:val="000000"/>
                                      <w:sz w:val="22"/>
                                      <w:szCs w:val="22"/>
                                    </w:rPr>
                                    <w:t>手套製造業</w:t>
                                  </w:r>
                                </w:p>
                                <w:p w:rsidR="00D55530" w:rsidRPr="009378FA" w:rsidRDefault="00D55530" w:rsidP="00CD7C89">
                                  <w:pPr>
                                    <w:jc w:val="center"/>
                                    <w:rPr>
                                      <w:rFonts w:ascii="標楷體" w:eastAsia="標楷體" w:hAnsi="標楷體"/>
                                      <w:sz w:val="22"/>
                                      <w:szCs w:val="22"/>
                                    </w:rPr>
                                  </w:pPr>
                                  <w:r w:rsidRPr="009378FA">
                                    <w:rPr>
                                      <w:rFonts w:ascii="標楷體" w:eastAsia="標楷體" w:hAnsi="標楷體" w:hint="eastAsia"/>
                                      <w:sz w:val="22"/>
                                      <w:szCs w:val="22"/>
                                    </w:rPr>
                                    <w:t>纖維加工業</w:t>
                                  </w:r>
                                </w:p>
                                <w:p w:rsidR="00D55530" w:rsidRPr="00630325" w:rsidRDefault="00D55530" w:rsidP="00CD7C89">
                                  <w:pPr>
                                    <w:jc w:val="center"/>
                                    <w:rPr>
                                      <w:rFonts w:ascii="標楷體" w:hAnsi="標楷體"/>
                                    </w:rPr>
                                  </w:pPr>
                                  <w:r w:rsidRPr="009378FA">
                                    <w:rPr>
                                      <w:rFonts w:ascii="標楷體" w:eastAsia="標楷體" w:hAnsi="標楷體" w:hint="eastAsia"/>
                                      <w:sz w:val="22"/>
                                      <w:szCs w:val="22"/>
                                    </w:rPr>
                                    <w:t>營建業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30" type="#_x0000_t202" style="position:absolute;left:0;text-align:left;margin-left:351.9pt;margin-top:3.9pt;width:108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UERAIAAF4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">
                      <v:textbox>
                        <w:txbxContent>
                          <w:p w:rsidR="00D55530" w:rsidRPr="009378FA" w:rsidRDefault="00D55530" w:rsidP="00CD7C89">
                            <w:pPr>
                              <w:jc w:val="center"/>
                              <w:rPr>
                                <w:rFonts w:ascii="標楷體" w:eastAsia="標楷體" w:hAnsi="標楷體"/>
                                <w:color w:val="000000"/>
                                <w:sz w:val="22"/>
                                <w:szCs w:val="22"/>
                                <w:u w:val="single"/>
                              </w:rPr>
                            </w:pPr>
                            <w:r w:rsidRPr="009378FA">
                              <w:rPr>
                                <w:rFonts w:ascii="標楷體" w:eastAsia="標楷體" w:hAnsi="標楷體" w:hint="eastAsia"/>
                                <w:color w:val="000000"/>
                                <w:sz w:val="22"/>
                                <w:szCs w:val="22"/>
                                <w:u w:val="single"/>
                              </w:rPr>
                              <w:t>應用產業</w:t>
                            </w:r>
                          </w:p>
                          <w:p w:rsidR="00D55530" w:rsidRPr="009F4D1A" w:rsidRDefault="00D55530" w:rsidP="00CD7C89">
                            <w:pPr>
                              <w:jc w:val="center"/>
                              <w:rPr>
                                <w:rFonts w:ascii="標楷體" w:eastAsia="標楷體" w:hAnsi="標楷體"/>
                                <w:color w:val="000000"/>
                                <w:sz w:val="22"/>
                                <w:szCs w:val="22"/>
                              </w:rPr>
                            </w:pPr>
                            <w:r w:rsidRPr="00193775">
                              <w:rPr>
                                <w:rFonts w:ascii="標楷體" w:eastAsia="標楷體" w:hAnsi="標楷體" w:hint="eastAsia"/>
                                <w:color w:val="000000"/>
                                <w:sz w:val="22"/>
                                <w:szCs w:val="22"/>
                              </w:rPr>
                              <w:t>手套製造業</w:t>
                            </w:r>
                          </w:p>
                          <w:p w:rsidR="00D55530" w:rsidRPr="009378FA" w:rsidRDefault="00D55530" w:rsidP="00CD7C89">
                            <w:pPr>
                              <w:jc w:val="center"/>
                              <w:rPr>
                                <w:rFonts w:ascii="標楷體" w:eastAsia="標楷體" w:hAnsi="標楷體"/>
                                <w:sz w:val="22"/>
                                <w:szCs w:val="22"/>
                              </w:rPr>
                            </w:pPr>
                            <w:r w:rsidRPr="009378FA">
                              <w:rPr>
                                <w:rFonts w:ascii="標楷體" w:eastAsia="標楷體" w:hAnsi="標楷體" w:hint="eastAsia"/>
                                <w:sz w:val="22"/>
                                <w:szCs w:val="22"/>
                              </w:rPr>
                              <w:t>纖維加工業</w:t>
                            </w:r>
                          </w:p>
                          <w:p w:rsidR="00D55530" w:rsidRPr="00630325" w:rsidRDefault="00D55530" w:rsidP="00CD7C89">
                            <w:pPr>
                              <w:jc w:val="center"/>
                              <w:rPr>
                                <w:rFonts w:ascii="標楷體" w:hAnsi="標楷體"/>
                              </w:rPr>
                            </w:pPr>
                            <w:r w:rsidRPr="009378FA">
                              <w:rPr>
                                <w:rFonts w:ascii="標楷體" w:eastAsia="標楷體" w:hAnsi="標楷體" w:hint="eastAsia"/>
                                <w:sz w:val="22"/>
                                <w:szCs w:val="22"/>
                              </w:rPr>
                              <w:t>營建業</w:t>
                            </w:r>
                          </w:p>
                        </w:txbxContent>
                      </v:textbox>
                    </v:shape>
                  </w:pict>
                </mc:Fallback>
              </mc:AlternateContent>
            </w:r>
            <w:r>
              <w:rPr>
                <w:rFonts w:ascii="標楷體" w:eastAsia="標楷體" w:hAnsi="標楷體"/>
                <w:noProof/>
                <w:sz w:val="20"/>
                <w:szCs w:val="26"/>
              </w:rPr>
              <mc:AlternateContent>
                <mc:Choice Requires="wps">
                  <w:drawing>
                    <wp:anchor distT="0" distB="0" distL="114300" distR="114300" simplePos="0" relativeHeight="251680768" behindDoc="0" locked="0" layoutInCell="1" allowOverlap="1" wp14:anchorId="716EEBED" wp14:editId="475DE10D">
                      <wp:simplePos x="0" y="0"/>
                      <wp:positionH relativeFrom="column">
                        <wp:posOffset>2416175</wp:posOffset>
                      </wp:positionH>
                      <wp:positionV relativeFrom="paragraph">
                        <wp:posOffset>29210</wp:posOffset>
                      </wp:positionV>
                      <wp:extent cx="1485900" cy="1485900"/>
                      <wp:effectExtent l="0" t="0" r="19050" b="1905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85900"/>
                              </a:xfrm>
                              <a:prstGeom prst="rect">
                                <a:avLst/>
                              </a:prstGeom>
                              <a:solidFill>
                                <a:srgbClr val="FFFFFF"/>
                              </a:solidFill>
                              <a:ln w="9525">
                                <a:solidFill>
                                  <a:srgbClr val="000000"/>
                                </a:solidFill>
                                <a:miter lim="800000"/>
                                <a:headEnd/>
                                <a:tailEnd/>
                              </a:ln>
                            </wps:spPr>
                            <wps:txbx>
                              <w:txbxContent>
                                <w:p w:rsidR="00D55530" w:rsidRPr="00630325" w:rsidRDefault="00D55530" w:rsidP="00CD7C89">
                                  <w:pPr>
                                    <w:jc w:val="center"/>
                                    <w:rPr>
                                      <w:rFonts w:ascii="標楷體" w:hAnsi="標楷體"/>
                                      <w:color w:val="000000"/>
                                      <w:sz w:val="22"/>
                                    </w:rPr>
                                  </w:pPr>
                                  <w:r w:rsidRPr="00CC4D49">
                                    <w:rPr>
                                      <w:rFonts w:ascii="標楷體" w:eastAsia="標楷體" w:hAnsi="標楷體" w:hint="eastAsia"/>
                                      <w:color w:val="000000"/>
                                      <w:sz w:val="22"/>
                                    </w:rPr>
                                    <w:t>乳膠製造廠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31" type="#_x0000_t202" style="position:absolute;left:0;text-align:left;margin-left:190.25pt;margin-top:2.3pt;width:117pt;height:1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">
                      <v:textbox>
                        <w:txbxContent>
                          <w:p w:rsidR="00D55530" w:rsidRPr="00630325" w:rsidRDefault="00D55530" w:rsidP="00CD7C89">
                            <w:pPr>
                              <w:jc w:val="center"/>
                              <w:rPr>
                                <w:rFonts w:ascii="標楷體" w:hAnsi="標楷體"/>
                                <w:color w:val="000000"/>
                                <w:sz w:val="22"/>
                              </w:rPr>
                            </w:pPr>
                            <w:r w:rsidRPr="00CC4D49">
                              <w:rPr>
                                <w:rFonts w:ascii="標楷體" w:eastAsia="標楷體" w:hAnsi="標楷體" w:hint="eastAsia"/>
                                <w:color w:val="000000"/>
                                <w:sz w:val="22"/>
                              </w:rPr>
                              <w:t>乳膠製造廠</w:t>
                            </w:r>
                          </w:p>
                        </w:txbxContent>
                      </v:textbox>
                    </v:shape>
                  </w:pict>
                </mc:Fallback>
              </mc:AlternateContent>
            </w:r>
            <w:r w:rsidR="009355B0">
              <w:rPr>
                <w:rFonts w:ascii="標楷體" w:eastAsia="標楷體" w:hAnsi="標楷體"/>
                <w:noProof/>
                <w:sz w:val="20"/>
                <w:szCs w:val="26"/>
              </w:rPr>
              <mc:AlternateContent>
                <mc:Choice Requires="wps">
                  <w:drawing>
                    <wp:anchor distT="0" distB="0" distL="114300" distR="114300" simplePos="0" relativeHeight="251679744" behindDoc="0" locked="0" layoutInCell="1" allowOverlap="1" wp14:anchorId="778F9699" wp14:editId="5A91547B">
                      <wp:simplePos x="0" y="0"/>
                      <wp:positionH relativeFrom="column">
                        <wp:posOffset>347980</wp:posOffset>
                      </wp:positionH>
                      <wp:positionV relativeFrom="paragraph">
                        <wp:posOffset>27940</wp:posOffset>
                      </wp:positionV>
                      <wp:extent cx="1485900" cy="1485900"/>
                      <wp:effectExtent l="0" t="0" r="19050" b="1905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85900"/>
                              </a:xfrm>
                              <a:prstGeom prst="rect">
                                <a:avLst/>
                              </a:prstGeom>
                              <a:solidFill>
                                <a:srgbClr val="FFFFFF"/>
                              </a:solidFill>
                              <a:ln w="9525">
                                <a:solidFill>
                                  <a:srgbClr val="000000"/>
                                </a:solidFill>
                                <a:miter lim="800000"/>
                                <a:headEnd/>
                                <a:tailEnd/>
                              </a:ln>
                            </wps:spPr>
                            <wps:txbx>
                              <w:txbxContent>
                                <w:p w:rsidR="00D55530" w:rsidRPr="009378FA" w:rsidRDefault="00D55530" w:rsidP="00CD7C89">
                                  <w:pPr>
                                    <w:jc w:val="center"/>
                                    <w:rPr>
                                      <w:rFonts w:ascii="標楷體" w:eastAsia="標楷體" w:hAnsi="標楷體"/>
                                      <w:color w:val="000000"/>
                                      <w:sz w:val="22"/>
                                      <w:u w:val="single"/>
                                    </w:rPr>
                                  </w:pPr>
                                  <w:r w:rsidRPr="009378FA">
                                    <w:rPr>
                                      <w:rFonts w:ascii="標楷體" w:eastAsia="標楷體" w:hAnsi="標楷體" w:hint="eastAsia"/>
                                      <w:color w:val="000000"/>
                                      <w:sz w:val="22"/>
                                      <w:u w:val="single"/>
                                    </w:rPr>
                                    <w:t>石化原料業</w:t>
                                  </w:r>
                                </w:p>
                                <w:p w:rsidR="00D55530" w:rsidRPr="00CC4D49" w:rsidRDefault="00D55530" w:rsidP="00CD7C89">
                                  <w:pPr>
                                    <w:rPr>
                                      <w:rFonts w:ascii="標楷體" w:eastAsia="標楷體" w:hAnsi="標楷體"/>
                                      <w:sz w:val="20"/>
                                    </w:rPr>
                                  </w:pPr>
                                  <w:r w:rsidRPr="00CC4D49">
                                    <w:rPr>
                                      <w:rFonts w:ascii="標楷體" w:eastAsia="標楷體" w:hAnsi="標楷體" w:hint="eastAsia"/>
                                      <w:color w:val="000000"/>
                                      <w:sz w:val="22"/>
                                    </w:rPr>
                                    <w:t>原料</w:t>
                                  </w:r>
                                  <w:r>
                                    <w:rPr>
                                      <w:rFonts w:ascii="標楷體" w:eastAsia="標楷體" w:hAnsi="標楷體" w:hint="eastAsia"/>
                                      <w:color w:val="000000"/>
                                      <w:sz w:val="22"/>
                                    </w:rPr>
                                    <w:t>：</w:t>
                                  </w:r>
                                  <w:r w:rsidRPr="00CC4D49">
                                    <w:rPr>
                                      <w:rFonts w:ascii="標楷體" w:eastAsia="標楷體" w:hAnsi="標楷體" w:hint="eastAsia"/>
                                      <w:color w:val="000000"/>
                                      <w:sz w:val="22"/>
                                    </w:rPr>
                                    <w:t>丁二烯、丙烯腈、其他功能性單體與化學助劑</w:t>
                                  </w:r>
                                </w:p>
                                <w:p w:rsidR="00D55530" w:rsidRPr="003C689C" w:rsidRDefault="00D55530" w:rsidP="00CD7C89">
                                  <w:pPr>
                                    <w:rPr>
                                      <w:rFonts w:ascii="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32" type="#_x0000_t202" style="position:absolute;left:0;text-align:left;margin-left:27.4pt;margin-top:2.2pt;width:117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">
                      <v:textbox>
                        <w:txbxContent>
                          <w:p w:rsidR="00D55530" w:rsidRPr="009378FA" w:rsidRDefault="00D55530" w:rsidP="00CD7C89">
                            <w:pPr>
                              <w:jc w:val="center"/>
                              <w:rPr>
                                <w:rFonts w:ascii="標楷體" w:eastAsia="標楷體" w:hAnsi="標楷體"/>
                                <w:color w:val="000000"/>
                                <w:sz w:val="22"/>
                                <w:u w:val="single"/>
                              </w:rPr>
                            </w:pPr>
                            <w:r w:rsidRPr="009378FA">
                              <w:rPr>
                                <w:rFonts w:ascii="標楷體" w:eastAsia="標楷體" w:hAnsi="標楷體" w:hint="eastAsia"/>
                                <w:color w:val="000000"/>
                                <w:sz w:val="22"/>
                                <w:u w:val="single"/>
                              </w:rPr>
                              <w:t>石化原料業</w:t>
                            </w:r>
                          </w:p>
                          <w:p w:rsidR="00D55530" w:rsidRPr="00CC4D49" w:rsidRDefault="00D55530" w:rsidP="00CD7C89">
                            <w:pPr>
                              <w:rPr>
                                <w:rFonts w:ascii="標楷體" w:eastAsia="標楷體" w:hAnsi="標楷體"/>
                                <w:sz w:val="20"/>
                              </w:rPr>
                            </w:pPr>
                            <w:r w:rsidRPr="00CC4D49">
                              <w:rPr>
                                <w:rFonts w:ascii="標楷體" w:eastAsia="標楷體" w:hAnsi="標楷體" w:hint="eastAsia"/>
                                <w:color w:val="000000"/>
                                <w:sz w:val="22"/>
                              </w:rPr>
                              <w:t>原料</w:t>
                            </w:r>
                            <w:r>
                              <w:rPr>
                                <w:rFonts w:ascii="標楷體" w:eastAsia="標楷體" w:hAnsi="標楷體" w:hint="eastAsia"/>
                                <w:color w:val="000000"/>
                                <w:sz w:val="22"/>
                              </w:rPr>
                              <w:t>：</w:t>
                            </w:r>
                            <w:r w:rsidRPr="00CC4D49">
                              <w:rPr>
                                <w:rFonts w:ascii="標楷體" w:eastAsia="標楷體" w:hAnsi="標楷體" w:hint="eastAsia"/>
                                <w:color w:val="000000"/>
                                <w:sz w:val="22"/>
                              </w:rPr>
                              <w:t>丁二烯、丙烯腈、其他功能性單體與化學助劑</w:t>
                            </w:r>
                          </w:p>
                          <w:p w:rsidR="00D55530" w:rsidRPr="003C689C" w:rsidRDefault="00D55530" w:rsidP="00CD7C89">
                            <w:pPr>
                              <w:rPr>
                                <w:rFonts w:ascii="標楷體" w:hAnsi="標楷體"/>
                                <w:sz w:val="20"/>
                              </w:rPr>
                            </w:pPr>
                          </w:p>
                        </w:txbxContent>
                      </v:textbox>
                    </v:shape>
                  </w:pict>
                </mc:Fallback>
              </mc:AlternateContent>
            </w:r>
          </w:p>
          <w:p w:rsidR="00E43C50" w:rsidRDefault="00E43C50" w:rsidP="00CD7C89">
            <w:pPr>
              <w:jc w:val="both"/>
              <w:rPr>
                <w:rFonts w:ascii="新細明體" w:hAnsi="新細明體"/>
                <w:sz w:val="20"/>
                <w:szCs w:val="26"/>
              </w:rPr>
            </w:pPr>
          </w:p>
          <w:p w:rsidR="00E43C50" w:rsidRDefault="00E43C50" w:rsidP="00CD7C89">
            <w:pPr>
              <w:jc w:val="both"/>
              <w:rPr>
                <w:rFonts w:ascii="新細明體" w:hAnsi="新細明體"/>
                <w:sz w:val="20"/>
                <w:szCs w:val="26"/>
              </w:rPr>
            </w:pPr>
          </w:p>
          <w:p w:rsidR="00E43C50" w:rsidRDefault="00CC4D49" w:rsidP="00CD7C89">
            <w:pPr>
              <w:jc w:val="both"/>
              <w:rPr>
                <w:rFonts w:ascii="新細明體" w:hAnsi="新細明體"/>
                <w:sz w:val="20"/>
                <w:szCs w:val="26"/>
              </w:rPr>
            </w:pPr>
            <w:r>
              <w:rPr>
                <w:rFonts w:ascii="標楷體" w:eastAsia="標楷體" w:hAnsi="標楷體"/>
                <w:noProof/>
                <w:sz w:val="20"/>
                <w:szCs w:val="26"/>
              </w:rPr>
              <mc:AlternateContent>
                <mc:Choice Requires="wps">
                  <w:drawing>
                    <wp:anchor distT="4294967295" distB="4294967295" distL="114300" distR="114300" simplePos="0" relativeHeight="251677696" behindDoc="0" locked="0" layoutInCell="1" allowOverlap="1" wp14:anchorId="1462D7EA" wp14:editId="2F01EEB2">
                      <wp:simplePos x="0" y="0"/>
                      <wp:positionH relativeFrom="column">
                        <wp:posOffset>3900170</wp:posOffset>
                      </wp:positionH>
                      <wp:positionV relativeFrom="paragraph">
                        <wp:posOffset>59055</wp:posOffset>
                      </wp:positionV>
                      <wp:extent cx="571500" cy="0"/>
                      <wp:effectExtent l="0" t="76200" r="19050" b="9525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4"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1pt,4.65pt" to="352.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">
                      <v:stroke endarrow="block"/>
                    </v:line>
                  </w:pict>
                </mc:Fallback>
              </mc:AlternateContent>
            </w:r>
            <w:r>
              <w:rPr>
                <w:rFonts w:ascii="標楷體" w:eastAsia="標楷體" w:hAnsi="標楷體"/>
                <w:noProof/>
                <w:sz w:val="20"/>
                <w:szCs w:val="26"/>
              </w:rPr>
              <mc:AlternateContent>
                <mc:Choice Requires="wps">
                  <w:drawing>
                    <wp:anchor distT="0" distB="0" distL="114300" distR="114300" simplePos="0" relativeHeight="251676672" behindDoc="0" locked="0" layoutInCell="1" allowOverlap="1" wp14:anchorId="782EEF76" wp14:editId="3BA5890A">
                      <wp:simplePos x="0" y="0"/>
                      <wp:positionH relativeFrom="column">
                        <wp:posOffset>1833880</wp:posOffset>
                      </wp:positionH>
                      <wp:positionV relativeFrom="paragraph">
                        <wp:posOffset>58420</wp:posOffset>
                      </wp:positionV>
                      <wp:extent cx="571500" cy="635"/>
                      <wp:effectExtent l="0" t="76200" r="19050" b="94615"/>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4.6pt" to="189.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">
                      <v:stroke endarrow="block"/>
                    </v:line>
                  </w:pict>
                </mc:Fallback>
              </mc:AlternateContent>
            </w:r>
          </w:p>
          <w:p w:rsidR="00E43C50" w:rsidRDefault="00E43C50" w:rsidP="00CD7C89">
            <w:pPr>
              <w:jc w:val="both"/>
              <w:rPr>
                <w:rFonts w:ascii="新細明體" w:hAnsi="新細明體"/>
                <w:sz w:val="20"/>
                <w:szCs w:val="26"/>
              </w:rPr>
            </w:pPr>
          </w:p>
          <w:p w:rsidR="00CC4D49" w:rsidRDefault="00CC4D49" w:rsidP="00CD7C89">
            <w:pPr>
              <w:jc w:val="both"/>
              <w:rPr>
                <w:rFonts w:ascii="新細明體" w:hAnsi="新細明體"/>
                <w:sz w:val="20"/>
                <w:szCs w:val="26"/>
              </w:rPr>
            </w:pPr>
          </w:p>
          <w:p w:rsidR="00CC4D49" w:rsidRDefault="00CC4D49" w:rsidP="00CD7C89">
            <w:pPr>
              <w:jc w:val="both"/>
              <w:rPr>
                <w:rFonts w:ascii="新細明體" w:hAnsi="新細明體"/>
                <w:sz w:val="20"/>
                <w:szCs w:val="26"/>
              </w:rPr>
            </w:pPr>
          </w:p>
          <w:p w:rsidR="00CC4D49" w:rsidRPr="005C3054" w:rsidRDefault="00CC4D49" w:rsidP="00CC4D49">
            <w:pPr>
              <w:rPr>
                <w:rFonts w:ascii="標楷體" w:hAnsi="標楷體"/>
                <w:szCs w:val="22"/>
              </w:rPr>
            </w:pPr>
          </w:p>
          <w:p w:rsidR="00CC4D49" w:rsidRPr="00CC4D49" w:rsidRDefault="00CC4D49" w:rsidP="00CC4D49">
            <w:pPr>
              <w:rPr>
                <w:rFonts w:ascii="標楷體" w:eastAsia="標楷體" w:hAnsi="標楷體"/>
                <w:szCs w:val="22"/>
              </w:rPr>
            </w:pPr>
            <w:r>
              <w:rPr>
                <w:rFonts w:ascii="標楷體" w:hAnsi="標楷體" w:hint="eastAsia"/>
                <w:szCs w:val="22"/>
              </w:rPr>
              <w:t xml:space="preserve"> </w:t>
            </w:r>
            <w:r w:rsidRPr="00CC4D49">
              <w:rPr>
                <w:rFonts w:ascii="標楷體" w:hAnsi="標楷體" w:hint="eastAsia"/>
                <w:szCs w:val="22"/>
              </w:rPr>
              <w:t xml:space="preserve"> </w:t>
            </w:r>
            <w:r>
              <w:rPr>
                <w:rFonts w:ascii="標楷體" w:hAnsi="標楷體" w:hint="eastAsia"/>
                <w:szCs w:val="22"/>
              </w:rPr>
              <w:t xml:space="preserve">     </w:t>
            </w:r>
            <w:r w:rsidRPr="00CC4D49">
              <w:rPr>
                <w:rFonts w:ascii="標楷體" w:eastAsia="標楷體" w:hAnsi="標楷體" w:hint="eastAsia"/>
                <w:szCs w:val="22"/>
              </w:rPr>
              <w:t xml:space="preserve"> </w:t>
            </w:r>
            <w:r w:rsidRPr="00CC4D49">
              <w:rPr>
                <w:rFonts w:ascii="標楷體" w:eastAsia="標楷體" w:hAnsi="標楷體" w:hint="eastAsia"/>
                <w:szCs w:val="22"/>
                <w:u w:val="single"/>
              </w:rPr>
              <w:t>上　　　游</w:t>
            </w:r>
            <w:r w:rsidRPr="00CC4D49">
              <w:rPr>
                <w:rFonts w:ascii="標楷體" w:eastAsia="標楷體" w:hAnsi="標楷體" w:hint="eastAsia"/>
                <w:szCs w:val="22"/>
              </w:rPr>
              <w:t xml:space="preserve">　  　　　 　      </w:t>
            </w:r>
            <w:r w:rsidRPr="00CC4D49">
              <w:rPr>
                <w:rFonts w:ascii="標楷體" w:eastAsia="標楷體" w:hAnsi="標楷體" w:hint="eastAsia"/>
                <w:szCs w:val="22"/>
                <w:u w:val="single"/>
              </w:rPr>
              <w:t>中　　　游</w:t>
            </w:r>
            <w:r w:rsidRPr="00CC4D49">
              <w:rPr>
                <w:rFonts w:ascii="標楷體" w:eastAsia="標楷體" w:hAnsi="標楷體" w:hint="eastAsia"/>
                <w:szCs w:val="22"/>
              </w:rPr>
              <w:t xml:space="preserve">                </w:t>
            </w:r>
            <w:r w:rsidRPr="00CC4D49">
              <w:rPr>
                <w:rFonts w:ascii="標楷體" w:eastAsia="標楷體" w:hAnsi="標楷體" w:hint="eastAsia"/>
                <w:szCs w:val="22"/>
                <w:u w:val="single"/>
              </w:rPr>
              <w:t>下　　　游</w:t>
            </w:r>
          </w:p>
          <w:p w:rsidR="00CC4D49" w:rsidRPr="00CC4D49" w:rsidRDefault="009355B0" w:rsidP="009355B0">
            <w:pPr>
              <w:ind w:firstLineChars="200" w:firstLine="480"/>
              <w:rPr>
                <w:szCs w:val="22"/>
              </w:rPr>
            </w:pPr>
            <w:r>
              <w:rPr>
                <w:rFonts w:hint="eastAsia"/>
                <w:szCs w:val="22"/>
              </w:rPr>
              <w:t>S</w:t>
            </w:r>
            <w:r w:rsidR="00CC4D49" w:rsidRPr="00CC4D49">
              <w:rPr>
                <w:szCs w:val="22"/>
              </w:rPr>
              <w:t>BR</w:t>
            </w:r>
          </w:p>
          <w:p w:rsidR="00CC4D49" w:rsidRPr="00CC4D49" w:rsidRDefault="005B3982" w:rsidP="00CD7C89">
            <w:pPr>
              <w:jc w:val="both"/>
              <w:rPr>
                <w:rFonts w:ascii="新細明體" w:hAnsi="新細明體"/>
                <w:sz w:val="20"/>
                <w:szCs w:val="26"/>
              </w:rPr>
            </w:pPr>
            <w:r>
              <w:rPr>
                <w:rFonts w:ascii="標楷體" w:eastAsia="標楷體" w:hAnsi="標楷體"/>
                <w:noProof/>
                <w:sz w:val="20"/>
                <w:szCs w:val="26"/>
              </w:rPr>
              <mc:AlternateContent>
                <mc:Choice Requires="wps">
                  <w:drawing>
                    <wp:anchor distT="0" distB="0" distL="114300" distR="114300" simplePos="0" relativeHeight="251678720" behindDoc="0" locked="0" layoutInCell="1" allowOverlap="1" wp14:anchorId="5887122F" wp14:editId="50D16ED6">
                      <wp:simplePos x="0" y="0"/>
                      <wp:positionH relativeFrom="column">
                        <wp:posOffset>4529455</wp:posOffset>
                      </wp:positionH>
                      <wp:positionV relativeFrom="paragraph">
                        <wp:posOffset>96520</wp:posOffset>
                      </wp:positionV>
                      <wp:extent cx="1371600" cy="1485900"/>
                      <wp:effectExtent l="0" t="0" r="19050" b="1905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solidFill>
                              <a:ln w="9525">
                                <a:solidFill>
                                  <a:srgbClr val="000000"/>
                                </a:solidFill>
                                <a:miter lim="800000"/>
                                <a:headEnd/>
                                <a:tailEnd/>
                              </a:ln>
                            </wps:spPr>
                            <wps:txbx>
                              <w:txbxContent>
                                <w:p w:rsidR="00D55530" w:rsidRPr="009378FA" w:rsidRDefault="00D55530" w:rsidP="00CD7C89">
                                  <w:pPr>
                                    <w:jc w:val="center"/>
                                    <w:rPr>
                                      <w:rFonts w:ascii="標楷體" w:eastAsia="標楷體" w:hAnsi="標楷體"/>
                                      <w:color w:val="000000"/>
                                      <w:sz w:val="22"/>
                                      <w:szCs w:val="22"/>
                                      <w:u w:val="single"/>
                                    </w:rPr>
                                  </w:pPr>
                                  <w:r w:rsidRPr="009378FA">
                                    <w:rPr>
                                      <w:rFonts w:ascii="標楷體" w:eastAsia="標楷體" w:hAnsi="標楷體" w:hint="eastAsia"/>
                                      <w:color w:val="000000"/>
                                      <w:sz w:val="22"/>
                                      <w:szCs w:val="22"/>
                                      <w:u w:val="single"/>
                                    </w:rPr>
                                    <w:t>應用產業</w:t>
                                  </w:r>
                                </w:p>
                                <w:p w:rsidR="00D55530" w:rsidRPr="009378FA" w:rsidRDefault="00D55530" w:rsidP="00CD7C89">
                                  <w:pPr>
                                    <w:jc w:val="center"/>
                                    <w:rPr>
                                      <w:rFonts w:ascii="標楷體" w:eastAsia="標楷體" w:hAnsi="標楷體"/>
                                      <w:sz w:val="22"/>
                                      <w:szCs w:val="22"/>
                                    </w:rPr>
                                  </w:pPr>
                                  <w:r w:rsidRPr="009378FA">
                                    <w:rPr>
                                      <w:rFonts w:ascii="標楷體" w:eastAsia="標楷體" w:hAnsi="標楷體" w:hint="eastAsia"/>
                                      <w:sz w:val="22"/>
                                      <w:szCs w:val="22"/>
                                    </w:rPr>
                                    <w:t>造紙業</w:t>
                                  </w:r>
                                </w:p>
                                <w:p w:rsidR="00D55530" w:rsidRPr="009378FA" w:rsidRDefault="00D55530" w:rsidP="00CD7C89">
                                  <w:pPr>
                                    <w:jc w:val="center"/>
                                    <w:rPr>
                                      <w:rFonts w:ascii="標楷體" w:eastAsia="標楷體" w:hAnsi="標楷體"/>
                                      <w:sz w:val="22"/>
                                      <w:szCs w:val="22"/>
                                    </w:rPr>
                                  </w:pPr>
                                  <w:r w:rsidRPr="009378FA">
                                    <w:rPr>
                                      <w:rFonts w:ascii="標楷體" w:eastAsia="標楷體" w:hAnsi="標楷體" w:hint="eastAsia"/>
                                      <w:sz w:val="22"/>
                                      <w:szCs w:val="22"/>
                                    </w:rPr>
                                    <w:t>木材加工業</w:t>
                                  </w:r>
                                </w:p>
                                <w:p w:rsidR="00D55530" w:rsidRPr="009378FA" w:rsidRDefault="00D55530" w:rsidP="00CD7C89">
                                  <w:pPr>
                                    <w:jc w:val="center"/>
                                    <w:rPr>
                                      <w:rFonts w:ascii="標楷體" w:eastAsia="標楷體" w:hAnsi="標楷體"/>
                                      <w:sz w:val="22"/>
                                      <w:szCs w:val="22"/>
                                    </w:rPr>
                                  </w:pPr>
                                  <w:r w:rsidRPr="009378FA">
                                    <w:rPr>
                                      <w:rFonts w:ascii="標楷體" w:eastAsia="標楷體" w:hAnsi="標楷體" w:hint="eastAsia"/>
                                      <w:sz w:val="22"/>
                                      <w:szCs w:val="22"/>
                                    </w:rPr>
                                    <w:t>纖維加工業</w:t>
                                  </w:r>
                                </w:p>
                                <w:p w:rsidR="00D55530" w:rsidRPr="009378FA" w:rsidRDefault="00D55530" w:rsidP="00CD7C89">
                                  <w:pPr>
                                    <w:jc w:val="center"/>
                                    <w:rPr>
                                      <w:rFonts w:ascii="標楷體" w:eastAsia="標楷體" w:hAnsi="標楷體"/>
                                      <w:sz w:val="22"/>
                                      <w:szCs w:val="22"/>
                                    </w:rPr>
                                  </w:pPr>
                                  <w:r w:rsidRPr="009378FA">
                                    <w:rPr>
                                      <w:rFonts w:ascii="標楷體" w:eastAsia="標楷體" w:hAnsi="標楷體" w:hint="eastAsia"/>
                                      <w:sz w:val="22"/>
                                      <w:szCs w:val="22"/>
                                    </w:rPr>
                                    <w:t>接著劑加工業</w:t>
                                  </w:r>
                                </w:p>
                                <w:p w:rsidR="00D55530" w:rsidRPr="009378FA" w:rsidRDefault="00D55530" w:rsidP="00CD7C89">
                                  <w:pPr>
                                    <w:jc w:val="center"/>
                                    <w:rPr>
                                      <w:rFonts w:ascii="標楷體" w:hAnsi="標楷體"/>
                                      <w:sz w:val="22"/>
                                      <w:szCs w:val="22"/>
                                    </w:rPr>
                                  </w:pPr>
                                  <w:r w:rsidRPr="009378FA">
                                    <w:rPr>
                                      <w:rFonts w:ascii="標楷體" w:eastAsia="標楷體" w:hAnsi="標楷體" w:hint="eastAsia"/>
                                      <w:sz w:val="22"/>
                                      <w:szCs w:val="22"/>
                                    </w:rPr>
                                    <w:t>電子產業</w:t>
                                  </w:r>
                                </w:p>
                                <w:p w:rsidR="00D55530" w:rsidRPr="001175EE" w:rsidRDefault="00D55530" w:rsidP="00CD7C89">
                                  <w:pPr>
                                    <w:jc w:val="center"/>
                                    <w:rPr>
                                      <w:rFonts w:ascii="標楷體" w:hAnsi="標楷體"/>
                                      <w:b/>
                                    </w:rPr>
                                  </w:pPr>
                                  <w:r w:rsidRPr="00820250">
                                    <w:rPr>
                                      <w:rFonts w:ascii="標楷體" w:hAnsi="標楷體" w:hint="eastAsia"/>
                                    </w:rPr>
                                    <w:t>營建業</w:t>
                                  </w:r>
                                </w:p>
                                <w:p w:rsidR="00D55530" w:rsidRPr="001175EE" w:rsidRDefault="00D55530" w:rsidP="00CD7C89">
                                  <w:pPr>
                                    <w:jc w:val="center"/>
                                    <w:rPr>
                                      <w:rFonts w:ascii="標楷體" w:hAnsi="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33" type="#_x0000_t202" style="position:absolute;left:0;text-align:left;margin-left:356.65pt;margin-top:7.6pt;width:108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">
                      <v:textbox>
                        <w:txbxContent>
                          <w:p w:rsidR="00D55530" w:rsidRPr="009378FA" w:rsidRDefault="00D55530" w:rsidP="00CD7C89">
                            <w:pPr>
                              <w:jc w:val="center"/>
                              <w:rPr>
                                <w:rFonts w:ascii="標楷體" w:eastAsia="標楷體" w:hAnsi="標楷體"/>
                                <w:color w:val="000000"/>
                                <w:sz w:val="22"/>
                                <w:szCs w:val="22"/>
                                <w:u w:val="single"/>
                              </w:rPr>
                            </w:pPr>
                            <w:r w:rsidRPr="009378FA">
                              <w:rPr>
                                <w:rFonts w:ascii="標楷體" w:eastAsia="標楷體" w:hAnsi="標楷體" w:hint="eastAsia"/>
                                <w:color w:val="000000"/>
                                <w:sz w:val="22"/>
                                <w:szCs w:val="22"/>
                                <w:u w:val="single"/>
                              </w:rPr>
                              <w:t>應用產業</w:t>
                            </w:r>
                          </w:p>
                          <w:p w:rsidR="00D55530" w:rsidRPr="009378FA" w:rsidRDefault="00D55530" w:rsidP="00CD7C89">
                            <w:pPr>
                              <w:jc w:val="center"/>
                              <w:rPr>
                                <w:rFonts w:ascii="標楷體" w:eastAsia="標楷體" w:hAnsi="標楷體"/>
                                <w:sz w:val="22"/>
                                <w:szCs w:val="22"/>
                              </w:rPr>
                            </w:pPr>
                            <w:r w:rsidRPr="009378FA">
                              <w:rPr>
                                <w:rFonts w:ascii="標楷體" w:eastAsia="標楷體" w:hAnsi="標楷體" w:hint="eastAsia"/>
                                <w:sz w:val="22"/>
                                <w:szCs w:val="22"/>
                              </w:rPr>
                              <w:t>造紙業</w:t>
                            </w:r>
                          </w:p>
                          <w:p w:rsidR="00D55530" w:rsidRPr="009378FA" w:rsidRDefault="00D55530" w:rsidP="00CD7C89">
                            <w:pPr>
                              <w:jc w:val="center"/>
                              <w:rPr>
                                <w:rFonts w:ascii="標楷體" w:eastAsia="標楷體" w:hAnsi="標楷體"/>
                                <w:sz w:val="22"/>
                                <w:szCs w:val="22"/>
                              </w:rPr>
                            </w:pPr>
                            <w:r w:rsidRPr="009378FA">
                              <w:rPr>
                                <w:rFonts w:ascii="標楷體" w:eastAsia="標楷體" w:hAnsi="標楷體" w:hint="eastAsia"/>
                                <w:sz w:val="22"/>
                                <w:szCs w:val="22"/>
                              </w:rPr>
                              <w:t>木材加工業</w:t>
                            </w:r>
                          </w:p>
                          <w:p w:rsidR="00D55530" w:rsidRPr="009378FA" w:rsidRDefault="00D55530" w:rsidP="00CD7C89">
                            <w:pPr>
                              <w:jc w:val="center"/>
                              <w:rPr>
                                <w:rFonts w:ascii="標楷體" w:eastAsia="標楷體" w:hAnsi="標楷體"/>
                                <w:sz w:val="22"/>
                                <w:szCs w:val="22"/>
                              </w:rPr>
                            </w:pPr>
                            <w:r w:rsidRPr="009378FA">
                              <w:rPr>
                                <w:rFonts w:ascii="標楷體" w:eastAsia="標楷體" w:hAnsi="標楷體" w:hint="eastAsia"/>
                                <w:sz w:val="22"/>
                                <w:szCs w:val="22"/>
                              </w:rPr>
                              <w:t>纖維加工業</w:t>
                            </w:r>
                          </w:p>
                          <w:p w:rsidR="00D55530" w:rsidRPr="009378FA" w:rsidRDefault="00D55530" w:rsidP="00CD7C89">
                            <w:pPr>
                              <w:jc w:val="center"/>
                              <w:rPr>
                                <w:rFonts w:ascii="標楷體" w:eastAsia="標楷體" w:hAnsi="標楷體"/>
                                <w:sz w:val="22"/>
                                <w:szCs w:val="22"/>
                              </w:rPr>
                            </w:pPr>
                            <w:r w:rsidRPr="009378FA">
                              <w:rPr>
                                <w:rFonts w:ascii="標楷體" w:eastAsia="標楷體" w:hAnsi="標楷體" w:hint="eastAsia"/>
                                <w:sz w:val="22"/>
                                <w:szCs w:val="22"/>
                              </w:rPr>
                              <w:t>接著劑加工業</w:t>
                            </w:r>
                          </w:p>
                          <w:p w:rsidR="00D55530" w:rsidRPr="009378FA" w:rsidRDefault="00D55530" w:rsidP="00CD7C89">
                            <w:pPr>
                              <w:jc w:val="center"/>
                              <w:rPr>
                                <w:rFonts w:ascii="標楷體" w:hAnsi="標楷體"/>
                                <w:sz w:val="22"/>
                                <w:szCs w:val="22"/>
                              </w:rPr>
                            </w:pPr>
                            <w:r w:rsidRPr="009378FA">
                              <w:rPr>
                                <w:rFonts w:ascii="標楷體" w:eastAsia="標楷體" w:hAnsi="標楷體" w:hint="eastAsia"/>
                                <w:sz w:val="22"/>
                                <w:szCs w:val="22"/>
                              </w:rPr>
                              <w:t>電子產業</w:t>
                            </w:r>
                          </w:p>
                          <w:p w:rsidR="00D55530" w:rsidRPr="001175EE" w:rsidRDefault="00D55530" w:rsidP="00CD7C89">
                            <w:pPr>
                              <w:jc w:val="center"/>
                              <w:rPr>
                                <w:rFonts w:ascii="標楷體" w:hAnsi="標楷體"/>
                                <w:b/>
                              </w:rPr>
                            </w:pPr>
                            <w:r w:rsidRPr="00820250">
                              <w:rPr>
                                <w:rFonts w:ascii="標楷體" w:hAnsi="標楷體" w:hint="eastAsia"/>
                              </w:rPr>
                              <w:t>營建業</w:t>
                            </w:r>
                          </w:p>
                          <w:p w:rsidR="00D55530" w:rsidRPr="001175EE" w:rsidRDefault="00D55530" w:rsidP="00CD7C89">
                            <w:pPr>
                              <w:jc w:val="center"/>
                              <w:rPr>
                                <w:rFonts w:ascii="標楷體" w:hAnsi="標楷體"/>
                                <w:b/>
                              </w:rPr>
                            </w:pPr>
                          </w:p>
                        </w:txbxContent>
                      </v:textbox>
                    </v:shape>
                  </w:pict>
                </mc:Fallback>
              </mc:AlternateContent>
            </w:r>
            <w:r>
              <w:rPr>
                <w:rFonts w:ascii="標楷體" w:eastAsia="標楷體" w:hAnsi="標楷體"/>
                <w:noProof/>
                <w:sz w:val="20"/>
                <w:szCs w:val="26"/>
              </w:rPr>
              <mc:AlternateContent>
                <mc:Choice Requires="wps">
                  <w:drawing>
                    <wp:anchor distT="0" distB="0" distL="114300" distR="114300" simplePos="0" relativeHeight="251675648" behindDoc="0" locked="0" layoutInCell="1" allowOverlap="1" wp14:anchorId="0D95F8D0" wp14:editId="4D76FAB6">
                      <wp:simplePos x="0" y="0"/>
                      <wp:positionH relativeFrom="column">
                        <wp:posOffset>2459990</wp:posOffset>
                      </wp:positionH>
                      <wp:positionV relativeFrom="paragraph">
                        <wp:posOffset>108585</wp:posOffset>
                      </wp:positionV>
                      <wp:extent cx="1485900" cy="1485900"/>
                      <wp:effectExtent l="0" t="0" r="19050" b="1905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85900"/>
                              </a:xfrm>
                              <a:prstGeom prst="rect">
                                <a:avLst/>
                              </a:prstGeom>
                              <a:solidFill>
                                <a:srgbClr val="FFFFFF"/>
                              </a:solidFill>
                              <a:ln w="9525">
                                <a:solidFill>
                                  <a:srgbClr val="000000"/>
                                </a:solidFill>
                                <a:miter lim="800000"/>
                                <a:headEnd/>
                                <a:tailEnd/>
                              </a:ln>
                            </wps:spPr>
                            <wps:txbx>
                              <w:txbxContent>
                                <w:p w:rsidR="00D55530" w:rsidRPr="00630325" w:rsidRDefault="00D55530" w:rsidP="00CD7C89">
                                  <w:pPr>
                                    <w:jc w:val="center"/>
                                    <w:rPr>
                                      <w:rFonts w:ascii="標楷體" w:hAnsi="標楷體"/>
                                      <w:color w:val="000000"/>
                                      <w:sz w:val="22"/>
                                    </w:rPr>
                                  </w:pPr>
                                  <w:r w:rsidRPr="00CC4D49">
                                    <w:rPr>
                                      <w:rFonts w:ascii="標楷體" w:eastAsia="標楷體" w:hAnsi="標楷體" w:hint="eastAsia"/>
                                      <w:color w:val="000000"/>
                                      <w:sz w:val="22"/>
                                    </w:rPr>
                                    <w:t>乳膠製造廠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34" type="#_x0000_t202" style="position:absolute;left:0;text-align:left;margin-left:193.7pt;margin-top:8.55pt;width:117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">
                      <v:textbox>
                        <w:txbxContent>
                          <w:p w:rsidR="00D55530" w:rsidRPr="00630325" w:rsidRDefault="00D55530" w:rsidP="00CD7C89">
                            <w:pPr>
                              <w:jc w:val="center"/>
                              <w:rPr>
                                <w:rFonts w:ascii="標楷體" w:hAnsi="標楷體"/>
                                <w:color w:val="000000"/>
                                <w:sz w:val="22"/>
                              </w:rPr>
                            </w:pPr>
                            <w:r w:rsidRPr="00CC4D49">
                              <w:rPr>
                                <w:rFonts w:ascii="標楷體" w:eastAsia="標楷體" w:hAnsi="標楷體" w:hint="eastAsia"/>
                                <w:color w:val="000000"/>
                                <w:sz w:val="22"/>
                              </w:rPr>
                              <w:t>乳膠製造廠</w:t>
                            </w:r>
                          </w:p>
                        </w:txbxContent>
                      </v:textbox>
                    </v:shape>
                  </w:pict>
                </mc:Fallback>
              </mc:AlternateContent>
            </w:r>
            <w:r w:rsidR="009355B0">
              <w:rPr>
                <w:rFonts w:ascii="標楷體" w:eastAsia="標楷體" w:hAnsi="標楷體"/>
                <w:noProof/>
                <w:sz w:val="20"/>
                <w:szCs w:val="26"/>
              </w:rPr>
              <mc:AlternateContent>
                <mc:Choice Requires="wps">
                  <w:drawing>
                    <wp:anchor distT="0" distB="0" distL="114300" distR="114300" simplePos="0" relativeHeight="251674624" behindDoc="0" locked="0" layoutInCell="1" allowOverlap="1" wp14:anchorId="687CE5F7" wp14:editId="1A8F2A5F">
                      <wp:simplePos x="0" y="0"/>
                      <wp:positionH relativeFrom="column">
                        <wp:posOffset>351155</wp:posOffset>
                      </wp:positionH>
                      <wp:positionV relativeFrom="paragraph">
                        <wp:posOffset>122555</wp:posOffset>
                      </wp:positionV>
                      <wp:extent cx="1485900" cy="1485900"/>
                      <wp:effectExtent l="0" t="0" r="19050" b="1905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85900"/>
                              </a:xfrm>
                              <a:prstGeom prst="rect">
                                <a:avLst/>
                              </a:prstGeom>
                              <a:solidFill>
                                <a:srgbClr val="FFFFFF"/>
                              </a:solidFill>
                              <a:ln w="9525">
                                <a:solidFill>
                                  <a:srgbClr val="000000"/>
                                </a:solidFill>
                                <a:miter lim="800000"/>
                                <a:headEnd/>
                                <a:tailEnd/>
                              </a:ln>
                            </wps:spPr>
                            <wps:txbx>
                              <w:txbxContent>
                                <w:p w:rsidR="00D55530" w:rsidRPr="009378FA" w:rsidRDefault="00D55530" w:rsidP="009378FA">
                                  <w:pPr>
                                    <w:jc w:val="center"/>
                                    <w:rPr>
                                      <w:rFonts w:ascii="標楷體" w:eastAsia="標楷體" w:hAnsi="標楷體"/>
                                      <w:color w:val="000000"/>
                                      <w:sz w:val="22"/>
                                      <w:u w:val="single"/>
                                    </w:rPr>
                                  </w:pPr>
                                  <w:r w:rsidRPr="009378FA">
                                    <w:rPr>
                                      <w:rFonts w:ascii="標楷體" w:eastAsia="標楷體" w:hAnsi="標楷體" w:hint="eastAsia"/>
                                      <w:color w:val="000000"/>
                                      <w:sz w:val="22"/>
                                      <w:u w:val="single"/>
                                    </w:rPr>
                                    <w:t>石化原料業</w:t>
                                  </w:r>
                                </w:p>
                                <w:p w:rsidR="00D55530" w:rsidRPr="003C689C" w:rsidRDefault="00D55530" w:rsidP="00CD7C89">
                                  <w:pPr>
                                    <w:rPr>
                                      <w:rFonts w:ascii="標楷體" w:hAnsi="標楷體"/>
                                      <w:sz w:val="20"/>
                                    </w:rPr>
                                  </w:pPr>
                                  <w:r w:rsidRPr="00CC4D49">
                                    <w:rPr>
                                      <w:rFonts w:ascii="標楷體" w:eastAsia="標楷體" w:hAnsi="標楷體" w:hint="eastAsia"/>
                                      <w:color w:val="000000"/>
                                      <w:sz w:val="22"/>
                                    </w:rPr>
                                    <w:t>原料</w:t>
                                  </w:r>
                                  <w:r>
                                    <w:rPr>
                                      <w:rFonts w:ascii="標楷體" w:eastAsia="標楷體" w:hAnsi="標楷體" w:hint="eastAsia"/>
                                      <w:color w:val="000000"/>
                                      <w:sz w:val="22"/>
                                    </w:rPr>
                                    <w:t>：</w:t>
                                  </w:r>
                                  <w:r w:rsidRPr="00CC4D49">
                                    <w:rPr>
                                      <w:rFonts w:ascii="標楷體" w:eastAsia="標楷體" w:hAnsi="標楷體" w:hint="eastAsia"/>
                                      <w:color w:val="000000"/>
                                      <w:sz w:val="22"/>
                                    </w:rPr>
                                    <w:t>丁二烯、苯乙烯、其他功能性單體與化學助劑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35" type="#_x0000_t202" style="position:absolute;left:0;text-align:left;margin-left:27.65pt;margin-top:9.65pt;width:117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">
                      <v:textbox>
                        <w:txbxContent>
                          <w:p w:rsidR="00D55530" w:rsidRPr="009378FA" w:rsidRDefault="00D55530" w:rsidP="009378FA">
                            <w:pPr>
                              <w:jc w:val="center"/>
                              <w:rPr>
                                <w:rFonts w:ascii="標楷體" w:eastAsia="標楷體" w:hAnsi="標楷體"/>
                                <w:color w:val="000000"/>
                                <w:sz w:val="22"/>
                                <w:u w:val="single"/>
                              </w:rPr>
                            </w:pPr>
                            <w:r w:rsidRPr="009378FA">
                              <w:rPr>
                                <w:rFonts w:ascii="標楷體" w:eastAsia="標楷體" w:hAnsi="標楷體" w:hint="eastAsia"/>
                                <w:color w:val="000000"/>
                                <w:sz w:val="22"/>
                                <w:u w:val="single"/>
                              </w:rPr>
                              <w:t>石化原料業</w:t>
                            </w:r>
                          </w:p>
                          <w:p w:rsidR="00D55530" w:rsidRPr="003C689C" w:rsidRDefault="00D55530" w:rsidP="00CD7C89">
                            <w:pPr>
                              <w:rPr>
                                <w:rFonts w:ascii="標楷體" w:hAnsi="標楷體"/>
                                <w:sz w:val="20"/>
                              </w:rPr>
                            </w:pPr>
                            <w:r w:rsidRPr="00CC4D49">
                              <w:rPr>
                                <w:rFonts w:ascii="標楷體" w:eastAsia="標楷體" w:hAnsi="標楷體" w:hint="eastAsia"/>
                                <w:color w:val="000000"/>
                                <w:sz w:val="22"/>
                              </w:rPr>
                              <w:t>原料</w:t>
                            </w:r>
                            <w:r>
                              <w:rPr>
                                <w:rFonts w:ascii="標楷體" w:eastAsia="標楷體" w:hAnsi="標楷體" w:hint="eastAsia"/>
                                <w:color w:val="000000"/>
                                <w:sz w:val="22"/>
                              </w:rPr>
                              <w:t>：</w:t>
                            </w:r>
                            <w:r w:rsidRPr="00CC4D49">
                              <w:rPr>
                                <w:rFonts w:ascii="標楷體" w:eastAsia="標楷體" w:hAnsi="標楷體" w:hint="eastAsia"/>
                                <w:color w:val="000000"/>
                                <w:sz w:val="22"/>
                              </w:rPr>
                              <w:t>丁二烯、苯乙烯、其他功能性單體與化學助劑</w:t>
                            </w:r>
                          </w:p>
                        </w:txbxContent>
                      </v:textbox>
                    </v:shape>
                  </w:pict>
                </mc:Fallback>
              </mc:AlternateContent>
            </w:r>
          </w:p>
          <w:p w:rsidR="00CC4D49" w:rsidRDefault="00CC4D49" w:rsidP="00CD7C89">
            <w:pPr>
              <w:jc w:val="both"/>
              <w:rPr>
                <w:rFonts w:ascii="新細明體" w:hAnsi="新細明體"/>
                <w:sz w:val="20"/>
                <w:szCs w:val="26"/>
              </w:rPr>
            </w:pPr>
          </w:p>
          <w:p w:rsidR="00CC4D49" w:rsidRDefault="00CC4D49" w:rsidP="00CD7C89">
            <w:pPr>
              <w:jc w:val="both"/>
              <w:rPr>
                <w:rFonts w:ascii="新細明體" w:hAnsi="新細明體"/>
                <w:sz w:val="20"/>
                <w:szCs w:val="26"/>
              </w:rPr>
            </w:pPr>
          </w:p>
          <w:p w:rsidR="00CC4D49" w:rsidRDefault="00CC4D49" w:rsidP="00CD7C89">
            <w:pPr>
              <w:jc w:val="both"/>
              <w:rPr>
                <w:rFonts w:ascii="新細明體" w:hAnsi="新細明體"/>
                <w:sz w:val="20"/>
                <w:szCs w:val="26"/>
              </w:rPr>
            </w:pPr>
            <w:r>
              <w:rPr>
                <w:rFonts w:ascii="標楷體" w:eastAsia="標楷體" w:hAnsi="標楷體"/>
                <w:noProof/>
                <w:sz w:val="20"/>
                <w:szCs w:val="26"/>
              </w:rPr>
              <mc:AlternateContent>
                <mc:Choice Requires="wps">
                  <w:drawing>
                    <wp:anchor distT="4294967295" distB="4294967295" distL="114300" distR="114300" simplePos="0" relativeHeight="251683840" behindDoc="0" locked="0" layoutInCell="1" allowOverlap="1" wp14:anchorId="015938BC" wp14:editId="56E23CF1">
                      <wp:simplePos x="0" y="0"/>
                      <wp:positionH relativeFrom="column">
                        <wp:posOffset>3951605</wp:posOffset>
                      </wp:positionH>
                      <wp:positionV relativeFrom="paragraph">
                        <wp:posOffset>179070</wp:posOffset>
                      </wp:positionV>
                      <wp:extent cx="571500" cy="0"/>
                      <wp:effectExtent l="0" t="76200" r="19050" b="9525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15pt,14.1pt" to="356.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">
                      <v:stroke endarrow="block"/>
                    </v:line>
                  </w:pict>
                </mc:Fallback>
              </mc:AlternateContent>
            </w:r>
            <w:r>
              <w:rPr>
                <w:rFonts w:ascii="標楷體" w:eastAsia="標楷體" w:hAnsi="標楷體"/>
                <w:noProof/>
                <w:sz w:val="20"/>
                <w:szCs w:val="26"/>
              </w:rPr>
              <mc:AlternateContent>
                <mc:Choice Requires="wps">
                  <w:drawing>
                    <wp:anchor distT="0" distB="0" distL="114300" distR="114300" simplePos="0" relativeHeight="251682816" behindDoc="0" locked="0" layoutInCell="1" allowOverlap="1" wp14:anchorId="4048CFAE" wp14:editId="44541B41">
                      <wp:simplePos x="0" y="0"/>
                      <wp:positionH relativeFrom="column">
                        <wp:posOffset>1890395</wp:posOffset>
                      </wp:positionH>
                      <wp:positionV relativeFrom="paragraph">
                        <wp:posOffset>179705</wp:posOffset>
                      </wp:positionV>
                      <wp:extent cx="571500" cy="635"/>
                      <wp:effectExtent l="0" t="76200" r="19050" b="94615"/>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5pt,14.15pt" to="193.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">
                      <v:stroke endarrow="block"/>
                    </v:line>
                  </w:pict>
                </mc:Fallback>
              </mc:AlternateContent>
            </w:r>
          </w:p>
          <w:p w:rsidR="00CC4D49" w:rsidRDefault="00CC4D49" w:rsidP="00CD7C89">
            <w:pPr>
              <w:jc w:val="both"/>
              <w:rPr>
                <w:rFonts w:ascii="新細明體" w:hAnsi="新細明體"/>
                <w:sz w:val="20"/>
                <w:szCs w:val="26"/>
              </w:rPr>
            </w:pPr>
          </w:p>
          <w:p w:rsidR="00CC4D49" w:rsidRPr="00CC4D49" w:rsidRDefault="00CC4D49" w:rsidP="00CD7C89">
            <w:pPr>
              <w:jc w:val="both"/>
              <w:rPr>
                <w:rFonts w:ascii="新細明體" w:hAnsi="新細明體"/>
                <w:sz w:val="20"/>
                <w:szCs w:val="26"/>
              </w:rPr>
            </w:pPr>
          </w:p>
          <w:p w:rsidR="00CC4D49" w:rsidRDefault="00CC4D49" w:rsidP="00CD7C89">
            <w:pPr>
              <w:jc w:val="both"/>
              <w:rPr>
                <w:rFonts w:ascii="新細明體" w:hAnsi="新細明體"/>
                <w:sz w:val="20"/>
                <w:szCs w:val="26"/>
              </w:rPr>
            </w:pPr>
          </w:p>
          <w:p w:rsidR="00E43C50" w:rsidRDefault="00E43C50" w:rsidP="00CD7C89">
            <w:pPr>
              <w:jc w:val="both"/>
              <w:rPr>
                <w:rFonts w:ascii="新細明體" w:hAnsi="新細明體"/>
                <w:sz w:val="20"/>
                <w:szCs w:val="26"/>
              </w:rPr>
            </w:pPr>
          </w:p>
        </w:tc>
      </w:tr>
      <w:tr w:rsidR="00E43C50" w:rsidTr="00306882">
        <w:tc>
          <w:tcPr>
            <w:tcW w:w="696" w:type="dxa"/>
            <w:shd w:val="clear" w:color="auto" w:fill="F9F9F9"/>
            <w:vAlign w:val="center"/>
          </w:tcPr>
          <w:p w:rsidR="00193775" w:rsidRDefault="00E43C50" w:rsidP="00CD7C89">
            <w:pPr>
              <w:snapToGrid w:val="0"/>
              <w:spacing w:line="300" w:lineRule="exact"/>
              <w:jc w:val="distribute"/>
              <w:rPr>
                <w:rFonts w:ascii="標楷體" w:eastAsia="標楷體" w:hAnsi="標楷體"/>
                <w:sz w:val="20"/>
                <w:szCs w:val="26"/>
              </w:rPr>
            </w:pPr>
            <w:r w:rsidRPr="00CC4D49">
              <w:rPr>
                <w:rFonts w:ascii="標楷體" w:eastAsia="標楷體" w:hAnsi="標楷體"/>
                <w:sz w:val="20"/>
                <w:szCs w:val="26"/>
              </w:rPr>
              <w:t>產品</w:t>
            </w:r>
          </w:p>
          <w:p w:rsidR="00E43C50" w:rsidRPr="00CC4D49" w:rsidRDefault="00E43C50" w:rsidP="00CD7C89">
            <w:pPr>
              <w:snapToGrid w:val="0"/>
              <w:spacing w:line="300" w:lineRule="exact"/>
              <w:jc w:val="distribute"/>
              <w:rPr>
                <w:rFonts w:ascii="標楷體" w:eastAsia="標楷體" w:hAnsi="標楷體"/>
                <w:sz w:val="20"/>
                <w:szCs w:val="26"/>
              </w:rPr>
            </w:pPr>
            <w:r w:rsidRPr="00CC4D49">
              <w:rPr>
                <w:rFonts w:ascii="標楷體" w:eastAsia="標楷體" w:hAnsi="標楷體"/>
                <w:sz w:val="20"/>
                <w:szCs w:val="26"/>
              </w:rPr>
              <w:t>名稱</w:t>
            </w:r>
          </w:p>
        </w:tc>
        <w:tc>
          <w:tcPr>
            <w:tcW w:w="4746" w:type="dxa"/>
            <w:shd w:val="clear" w:color="auto" w:fill="F9F9F9"/>
            <w:vAlign w:val="center"/>
          </w:tcPr>
          <w:p w:rsidR="00E43C50" w:rsidRPr="00CC4D49" w:rsidRDefault="00E43C50" w:rsidP="00CD7C89">
            <w:pPr>
              <w:pStyle w:val="a8"/>
              <w:spacing w:line="300" w:lineRule="exact"/>
              <w:rPr>
                <w:rFonts w:ascii="標楷體" w:hAnsi="標楷體"/>
                <w:sz w:val="20"/>
                <w:szCs w:val="26"/>
              </w:rPr>
            </w:pPr>
            <w:r w:rsidRPr="00CC4D49">
              <w:rPr>
                <w:rFonts w:ascii="標楷體" w:hAnsi="標楷體"/>
                <w:sz w:val="20"/>
                <w:szCs w:val="26"/>
              </w:rPr>
              <w:t>產品圖示</w:t>
            </w:r>
          </w:p>
          <w:p w:rsidR="00E43C50" w:rsidRPr="00CC4D49" w:rsidRDefault="00E43C50" w:rsidP="00CD7C89">
            <w:pPr>
              <w:pStyle w:val="a8"/>
              <w:spacing w:line="300" w:lineRule="exact"/>
              <w:rPr>
                <w:rFonts w:ascii="標楷體" w:hAnsi="標楷體"/>
                <w:sz w:val="20"/>
                <w:szCs w:val="26"/>
              </w:rPr>
            </w:pPr>
            <w:r w:rsidRPr="00CC4D49">
              <w:rPr>
                <w:rFonts w:ascii="標楷體" w:hAnsi="標楷體"/>
                <w:sz w:val="20"/>
                <w:szCs w:val="26"/>
              </w:rPr>
              <w:t>及介紹</w:t>
            </w:r>
          </w:p>
        </w:tc>
        <w:tc>
          <w:tcPr>
            <w:tcW w:w="1996" w:type="dxa"/>
            <w:shd w:val="clear" w:color="auto" w:fill="F9F9F9"/>
            <w:vAlign w:val="center"/>
          </w:tcPr>
          <w:p w:rsidR="00E43C50" w:rsidRPr="00CC4D49" w:rsidRDefault="00E43C50" w:rsidP="00CD7C89">
            <w:pPr>
              <w:pStyle w:val="a8"/>
              <w:spacing w:line="300" w:lineRule="exact"/>
              <w:rPr>
                <w:rFonts w:ascii="標楷體" w:hAnsi="標楷體"/>
                <w:sz w:val="20"/>
                <w:szCs w:val="26"/>
              </w:rPr>
            </w:pPr>
            <w:r w:rsidRPr="00CC4D49">
              <w:rPr>
                <w:rFonts w:ascii="標楷體" w:hAnsi="標楷體"/>
                <w:sz w:val="20"/>
                <w:szCs w:val="26"/>
              </w:rPr>
              <w:t>重要用途或功能</w:t>
            </w:r>
          </w:p>
        </w:tc>
        <w:tc>
          <w:tcPr>
            <w:tcW w:w="1251" w:type="dxa"/>
            <w:shd w:val="clear" w:color="auto" w:fill="F9F9F9"/>
          </w:tcPr>
          <w:p w:rsidR="00E43C50" w:rsidRPr="00CC4D49" w:rsidRDefault="00E43C50" w:rsidP="00CD7C89">
            <w:pPr>
              <w:jc w:val="center"/>
              <w:rPr>
                <w:rFonts w:ascii="標楷體" w:eastAsia="標楷體" w:hAnsi="標楷體"/>
                <w:sz w:val="20"/>
                <w:szCs w:val="26"/>
              </w:rPr>
            </w:pPr>
            <w:r w:rsidRPr="00CC4D49">
              <w:rPr>
                <w:rFonts w:ascii="標楷體" w:eastAsia="標楷體" w:hAnsi="標楷體" w:hint="eastAsia"/>
                <w:sz w:val="20"/>
              </w:rPr>
              <w:t>最近一年度</w:t>
            </w:r>
          </w:p>
          <w:p w:rsidR="00E43C50" w:rsidRPr="00CC4D49" w:rsidRDefault="00E43C50" w:rsidP="00CD7C89">
            <w:pPr>
              <w:jc w:val="center"/>
              <w:rPr>
                <w:rFonts w:ascii="標楷體" w:eastAsia="標楷體" w:hAnsi="標楷體"/>
                <w:sz w:val="20"/>
              </w:rPr>
            </w:pPr>
            <w:r w:rsidRPr="00CC4D49">
              <w:rPr>
                <w:rFonts w:ascii="標楷體" w:eastAsia="標楷體" w:hAnsi="標楷體"/>
                <w:sz w:val="20"/>
                <w:szCs w:val="26"/>
              </w:rPr>
              <w:t>營收金額</w:t>
            </w:r>
            <w:r w:rsidRPr="00CC4D49">
              <w:rPr>
                <w:rFonts w:eastAsia="標楷體"/>
                <w:sz w:val="20"/>
                <w:szCs w:val="26"/>
              </w:rPr>
              <w:t>(</w:t>
            </w:r>
            <w:r w:rsidRPr="00CC4D49">
              <w:rPr>
                <w:rFonts w:ascii="標楷體" w:eastAsia="標楷體" w:hAnsi="標楷體"/>
                <w:sz w:val="20"/>
                <w:szCs w:val="26"/>
              </w:rPr>
              <w:t>仟元</w:t>
            </w:r>
            <w:r w:rsidRPr="00CC4D49">
              <w:rPr>
                <w:rFonts w:eastAsia="標楷體"/>
                <w:sz w:val="20"/>
                <w:szCs w:val="26"/>
              </w:rPr>
              <w:t>)</w:t>
            </w:r>
          </w:p>
        </w:tc>
        <w:tc>
          <w:tcPr>
            <w:tcW w:w="879" w:type="dxa"/>
            <w:shd w:val="clear" w:color="auto" w:fill="F9F9F9"/>
          </w:tcPr>
          <w:p w:rsidR="00E43C50" w:rsidRPr="00CC4D49" w:rsidRDefault="00E43C50" w:rsidP="00CD7C89">
            <w:pPr>
              <w:jc w:val="center"/>
              <w:rPr>
                <w:rFonts w:ascii="標楷體" w:eastAsia="標楷體" w:hAnsi="標楷體"/>
                <w:sz w:val="20"/>
                <w:szCs w:val="26"/>
              </w:rPr>
            </w:pPr>
            <w:r w:rsidRPr="00CC4D49">
              <w:rPr>
                <w:rFonts w:ascii="標楷體" w:eastAsia="標楷體" w:hAnsi="標楷體"/>
                <w:sz w:val="20"/>
                <w:szCs w:val="26"/>
              </w:rPr>
              <w:t>佔總營收</w:t>
            </w:r>
          </w:p>
          <w:p w:rsidR="00E43C50" w:rsidRPr="00CC4D49" w:rsidRDefault="00E43C50" w:rsidP="00CD7C89">
            <w:pPr>
              <w:jc w:val="center"/>
              <w:rPr>
                <w:rFonts w:ascii="標楷體" w:eastAsia="標楷體" w:hAnsi="標楷體"/>
                <w:sz w:val="20"/>
              </w:rPr>
            </w:pPr>
            <w:r w:rsidRPr="00CC4D49">
              <w:rPr>
                <w:rFonts w:ascii="標楷體" w:eastAsia="標楷體" w:hAnsi="標楷體"/>
                <w:sz w:val="20"/>
                <w:szCs w:val="26"/>
              </w:rPr>
              <w:t>比重</w:t>
            </w:r>
            <w:r w:rsidRPr="00CC4D49">
              <w:rPr>
                <w:rFonts w:eastAsia="標楷體"/>
                <w:sz w:val="20"/>
                <w:szCs w:val="26"/>
              </w:rPr>
              <w:t>(%)</w:t>
            </w:r>
          </w:p>
        </w:tc>
      </w:tr>
      <w:tr w:rsidR="00E43C50" w:rsidRPr="000B792C" w:rsidTr="00306882">
        <w:tc>
          <w:tcPr>
            <w:tcW w:w="696" w:type="dxa"/>
            <w:vAlign w:val="center"/>
          </w:tcPr>
          <w:p w:rsidR="00E43C50" w:rsidRPr="000B792C" w:rsidRDefault="00472D65" w:rsidP="00472D65">
            <w:pPr>
              <w:tabs>
                <w:tab w:val="left" w:leader="dot" w:pos="6804"/>
                <w:tab w:val="right" w:pos="7598"/>
              </w:tabs>
              <w:snapToGrid w:val="0"/>
              <w:spacing w:line="300" w:lineRule="exact"/>
              <w:rPr>
                <w:rFonts w:ascii="標楷體" w:eastAsia="標楷體" w:hAnsi="標楷體"/>
                <w:sz w:val="20"/>
              </w:rPr>
            </w:pPr>
            <w:r w:rsidRPr="000B792C">
              <w:rPr>
                <w:rFonts w:eastAsia="標楷體"/>
                <w:sz w:val="20"/>
              </w:rPr>
              <w:t>NBR</w:t>
            </w:r>
            <w:r w:rsidR="009561FC">
              <w:rPr>
                <w:rFonts w:eastAsia="標楷體" w:hint="eastAsia"/>
                <w:sz w:val="20"/>
              </w:rPr>
              <w:t xml:space="preserve"> </w:t>
            </w:r>
            <w:r w:rsidRPr="000B792C">
              <w:rPr>
                <w:rFonts w:ascii="標楷體" w:eastAsia="標楷體" w:hAnsi="標楷體" w:hint="eastAsia"/>
                <w:sz w:val="20"/>
              </w:rPr>
              <w:t>乳膠</w:t>
            </w:r>
          </w:p>
        </w:tc>
        <w:tc>
          <w:tcPr>
            <w:tcW w:w="4746" w:type="dxa"/>
            <w:vAlign w:val="center"/>
          </w:tcPr>
          <w:p w:rsidR="00306882" w:rsidRPr="00306882" w:rsidRDefault="00A9620B" w:rsidP="0068776C">
            <w:pPr>
              <w:pStyle w:val="a7"/>
              <w:snapToGrid w:val="0"/>
              <w:spacing w:line="240" w:lineRule="atLeast"/>
              <w:ind w:leftChars="0" w:left="0"/>
              <w:rPr>
                <w:rFonts w:eastAsia="標楷體"/>
                <w:bCs/>
                <w:sz w:val="20"/>
                <w:szCs w:val="26"/>
              </w:rPr>
            </w:pPr>
            <w:r>
              <w:rPr>
                <w:rFonts w:eastAsia="標楷體" w:hint="eastAsia"/>
                <w:bCs/>
                <w:sz w:val="20"/>
                <w:szCs w:val="26"/>
              </w:rPr>
              <w:t>NBR</w:t>
            </w:r>
            <w:r>
              <w:rPr>
                <w:rFonts w:eastAsia="標楷體" w:hint="eastAsia"/>
                <w:bCs/>
                <w:sz w:val="20"/>
                <w:szCs w:val="26"/>
              </w:rPr>
              <w:t>乳膠</w:t>
            </w:r>
            <w:r w:rsidR="008A3153">
              <w:rPr>
                <w:rFonts w:eastAsia="標楷體" w:hint="eastAsia"/>
                <w:bCs/>
                <w:sz w:val="20"/>
                <w:szCs w:val="26"/>
              </w:rPr>
              <w:t>又名丁腈乳膠，</w:t>
            </w:r>
            <w:r>
              <w:rPr>
                <w:rFonts w:eastAsia="標楷體" w:hint="eastAsia"/>
                <w:bCs/>
                <w:sz w:val="20"/>
                <w:szCs w:val="26"/>
              </w:rPr>
              <w:t>是一種丁二烯、丙烯腈和功能單體的共聚合物，具有優良之化學安定性與</w:t>
            </w:r>
            <w:r w:rsidRPr="00A9620B">
              <w:rPr>
                <w:rFonts w:eastAsia="標楷體" w:hint="eastAsia"/>
                <w:bCs/>
                <w:sz w:val="20"/>
                <w:szCs w:val="26"/>
              </w:rPr>
              <w:t>成膜性</w:t>
            </w:r>
            <w:r>
              <w:rPr>
                <w:rFonts w:eastAsia="標楷體" w:hint="eastAsia"/>
                <w:bCs/>
                <w:sz w:val="20"/>
                <w:szCs w:val="26"/>
              </w:rPr>
              <w:t>，</w:t>
            </w:r>
            <w:r w:rsidRPr="00A9620B">
              <w:rPr>
                <w:rFonts w:eastAsia="標楷體" w:hint="eastAsia"/>
                <w:bCs/>
                <w:sz w:val="20"/>
                <w:szCs w:val="26"/>
              </w:rPr>
              <w:t>不含易造成過敏源之蛋白質，並且具備優異的抗化學侵蝕性</w:t>
            </w:r>
            <w:r w:rsidR="0059001A">
              <w:rPr>
                <w:rFonts w:eastAsia="標楷體" w:hint="eastAsia"/>
                <w:bCs/>
                <w:sz w:val="20"/>
                <w:szCs w:val="26"/>
              </w:rPr>
              <w:t>，主要應用於醫療護理、實驗室、電子產業加工及食品加工等產品</w:t>
            </w:r>
            <w:r>
              <w:rPr>
                <w:rFonts w:eastAsia="標楷體" w:hint="eastAsia"/>
                <w:bCs/>
                <w:sz w:val="20"/>
                <w:szCs w:val="26"/>
              </w:rPr>
              <w:t>。</w:t>
            </w:r>
          </w:p>
        </w:tc>
        <w:tc>
          <w:tcPr>
            <w:tcW w:w="1996" w:type="dxa"/>
            <w:vAlign w:val="center"/>
          </w:tcPr>
          <w:p w:rsidR="00E43C50" w:rsidRPr="00407244" w:rsidRDefault="00407244" w:rsidP="00CD7C89">
            <w:pPr>
              <w:snapToGrid w:val="0"/>
              <w:spacing w:line="240" w:lineRule="atLeast"/>
              <w:jc w:val="both"/>
              <w:rPr>
                <w:rFonts w:ascii="標楷體" w:eastAsia="標楷體" w:hAnsi="標楷體"/>
                <w:sz w:val="20"/>
                <w:szCs w:val="26"/>
              </w:rPr>
            </w:pPr>
            <w:r w:rsidRPr="00407244">
              <w:rPr>
                <w:rFonts w:ascii="標楷體" w:eastAsia="標楷體" w:hAnsi="標楷體" w:hint="eastAsia"/>
                <w:sz w:val="20"/>
                <w:szCs w:val="26"/>
              </w:rPr>
              <w:t>各種檢驗、醫療、電子、食品、工業及一般家用手套之製造。</w:t>
            </w:r>
          </w:p>
        </w:tc>
        <w:tc>
          <w:tcPr>
            <w:tcW w:w="1251" w:type="dxa"/>
            <w:vAlign w:val="center"/>
          </w:tcPr>
          <w:p w:rsidR="00E43C50" w:rsidRPr="000B792C" w:rsidRDefault="00472D65" w:rsidP="00CD7C89">
            <w:pPr>
              <w:pStyle w:val="a9"/>
              <w:spacing w:line="300" w:lineRule="exact"/>
              <w:jc w:val="right"/>
              <w:rPr>
                <w:rFonts w:eastAsia="新細明體"/>
                <w:color w:val="auto"/>
                <w:sz w:val="20"/>
              </w:rPr>
            </w:pPr>
            <w:r w:rsidRPr="000B792C">
              <w:rPr>
                <w:rFonts w:eastAsia="新細明體"/>
                <w:color w:val="auto"/>
                <w:sz w:val="20"/>
              </w:rPr>
              <w:t>2,828,303</w:t>
            </w:r>
          </w:p>
        </w:tc>
        <w:tc>
          <w:tcPr>
            <w:tcW w:w="879" w:type="dxa"/>
            <w:vAlign w:val="center"/>
          </w:tcPr>
          <w:p w:rsidR="00E43C50" w:rsidRPr="000B792C" w:rsidRDefault="000B792C" w:rsidP="00CD7C89">
            <w:pPr>
              <w:pStyle w:val="a9"/>
              <w:spacing w:line="300" w:lineRule="exact"/>
              <w:jc w:val="right"/>
              <w:rPr>
                <w:rFonts w:eastAsia="新細明體"/>
                <w:color w:val="auto"/>
                <w:sz w:val="20"/>
              </w:rPr>
            </w:pPr>
            <w:r w:rsidRPr="000B792C">
              <w:rPr>
                <w:rFonts w:eastAsia="新細明體"/>
                <w:color w:val="auto"/>
                <w:sz w:val="20"/>
              </w:rPr>
              <w:t>79.69</w:t>
            </w:r>
          </w:p>
        </w:tc>
      </w:tr>
      <w:tr w:rsidR="00E43C50" w:rsidRPr="000B792C" w:rsidTr="00306882">
        <w:tc>
          <w:tcPr>
            <w:tcW w:w="696" w:type="dxa"/>
            <w:vAlign w:val="center"/>
          </w:tcPr>
          <w:p w:rsidR="00E43C50" w:rsidRPr="000B792C" w:rsidRDefault="00472D65" w:rsidP="00472D65">
            <w:pPr>
              <w:tabs>
                <w:tab w:val="left" w:leader="dot" w:pos="6804"/>
                <w:tab w:val="right" w:pos="7598"/>
              </w:tabs>
              <w:snapToGrid w:val="0"/>
              <w:spacing w:line="300" w:lineRule="exact"/>
              <w:rPr>
                <w:rFonts w:ascii="標楷體" w:eastAsia="標楷體" w:hAnsi="標楷體"/>
                <w:sz w:val="20"/>
              </w:rPr>
            </w:pPr>
            <w:r w:rsidRPr="000B792C">
              <w:rPr>
                <w:rFonts w:eastAsia="標楷體"/>
                <w:sz w:val="20"/>
              </w:rPr>
              <w:t>SBR</w:t>
            </w:r>
            <w:r w:rsidR="009561FC">
              <w:rPr>
                <w:rFonts w:eastAsia="標楷體" w:hint="eastAsia"/>
                <w:sz w:val="20"/>
              </w:rPr>
              <w:t xml:space="preserve"> </w:t>
            </w:r>
            <w:r w:rsidRPr="000B792C">
              <w:rPr>
                <w:rFonts w:ascii="標楷體" w:eastAsia="標楷體" w:hAnsi="標楷體" w:hint="eastAsia"/>
                <w:sz w:val="20"/>
              </w:rPr>
              <w:t>乳膠</w:t>
            </w:r>
          </w:p>
        </w:tc>
        <w:tc>
          <w:tcPr>
            <w:tcW w:w="4746" w:type="dxa"/>
            <w:vAlign w:val="center"/>
          </w:tcPr>
          <w:p w:rsidR="00230D45" w:rsidRPr="0068776C" w:rsidRDefault="00C412FC" w:rsidP="0068776C">
            <w:pPr>
              <w:pStyle w:val="a7"/>
              <w:snapToGrid w:val="0"/>
              <w:spacing w:line="240" w:lineRule="atLeast"/>
              <w:ind w:leftChars="0" w:left="0"/>
              <w:rPr>
                <w:rFonts w:eastAsia="標楷體"/>
                <w:bCs/>
                <w:sz w:val="20"/>
                <w:szCs w:val="26"/>
              </w:rPr>
            </w:pPr>
            <w:r>
              <w:rPr>
                <w:rFonts w:eastAsia="標楷體" w:hint="eastAsia"/>
                <w:bCs/>
                <w:sz w:val="20"/>
                <w:szCs w:val="26"/>
              </w:rPr>
              <w:t>SBR</w:t>
            </w:r>
            <w:r>
              <w:rPr>
                <w:rFonts w:eastAsia="標楷體" w:hint="eastAsia"/>
                <w:bCs/>
                <w:sz w:val="20"/>
                <w:szCs w:val="26"/>
              </w:rPr>
              <w:t>乳膠又</w:t>
            </w:r>
            <w:r w:rsidR="005D28FE">
              <w:rPr>
                <w:rFonts w:eastAsia="標楷體" w:hint="eastAsia"/>
                <w:bCs/>
                <w:sz w:val="20"/>
                <w:szCs w:val="26"/>
              </w:rPr>
              <w:t>名丁苯乳膠，其生產製程採用乳化聚合法，生產原料有丁二烯、苯乙烯、第三單體與其他助劑，具有較佳的顏料接著強度，廣泛應用於</w:t>
            </w:r>
            <w:r w:rsidR="005D28FE" w:rsidRPr="005D28FE">
              <w:rPr>
                <w:rFonts w:eastAsia="標楷體" w:hint="eastAsia"/>
                <w:bCs/>
                <w:sz w:val="20"/>
                <w:szCs w:val="26"/>
              </w:rPr>
              <w:t>塗料、水泥改性添加劑、纖維含浸、接著劑</w:t>
            </w:r>
            <w:r w:rsidR="005D28FE">
              <w:rPr>
                <w:rFonts w:eastAsia="標楷體" w:hint="eastAsia"/>
                <w:bCs/>
                <w:sz w:val="20"/>
                <w:szCs w:val="26"/>
              </w:rPr>
              <w:t>等產品。</w:t>
            </w:r>
          </w:p>
        </w:tc>
        <w:tc>
          <w:tcPr>
            <w:tcW w:w="1996" w:type="dxa"/>
            <w:vAlign w:val="center"/>
          </w:tcPr>
          <w:p w:rsidR="00E43C50" w:rsidRPr="004955B6" w:rsidRDefault="004955B6" w:rsidP="004955B6">
            <w:pPr>
              <w:pStyle w:val="a7"/>
              <w:snapToGrid w:val="0"/>
              <w:spacing w:line="240" w:lineRule="atLeast"/>
              <w:ind w:leftChars="0" w:left="0"/>
              <w:jc w:val="both"/>
              <w:rPr>
                <w:rFonts w:eastAsia="標楷體"/>
                <w:sz w:val="20"/>
                <w:szCs w:val="26"/>
              </w:rPr>
            </w:pPr>
            <w:r w:rsidRPr="004955B6">
              <w:rPr>
                <w:rFonts w:eastAsia="標楷體"/>
                <w:sz w:val="20"/>
                <w:szCs w:val="26"/>
              </w:rPr>
              <w:t>1.</w:t>
            </w:r>
            <w:r w:rsidRPr="004955B6">
              <w:rPr>
                <w:rFonts w:eastAsia="標楷體"/>
                <w:sz w:val="20"/>
                <w:szCs w:val="26"/>
              </w:rPr>
              <w:t>紙張塗佈、地毯背膠，紙張含浸加工、不織布含浸加工、乳膠板。</w:t>
            </w:r>
          </w:p>
          <w:p w:rsidR="004955B6" w:rsidRPr="004955B6" w:rsidRDefault="004955B6" w:rsidP="004955B6">
            <w:pPr>
              <w:snapToGrid w:val="0"/>
              <w:spacing w:line="240" w:lineRule="atLeast"/>
              <w:jc w:val="both"/>
              <w:rPr>
                <w:rFonts w:ascii="新細明體" w:hAnsi="新細明體"/>
                <w:sz w:val="20"/>
                <w:szCs w:val="26"/>
              </w:rPr>
            </w:pPr>
            <w:r w:rsidRPr="004955B6">
              <w:rPr>
                <w:rFonts w:eastAsia="標楷體"/>
                <w:sz w:val="20"/>
                <w:szCs w:val="26"/>
              </w:rPr>
              <w:t>2.</w:t>
            </w:r>
            <w:r w:rsidRPr="004955B6">
              <w:rPr>
                <w:rFonts w:eastAsia="標楷體"/>
                <w:sz w:val="20"/>
                <w:szCs w:val="26"/>
              </w:rPr>
              <w:t>木材加工</w:t>
            </w:r>
            <w:r w:rsidRPr="004955B6">
              <w:rPr>
                <w:rFonts w:eastAsia="標楷體"/>
                <w:sz w:val="20"/>
                <w:szCs w:val="26"/>
              </w:rPr>
              <w:t>:</w:t>
            </w:r>
            <w:r w:rsidRPr="004955B6">
              <w:rPr>
                <w:rFonts w:eastAsia="標楷體"/>
                <w:sz w:val="20"/>
                <w:szCs w:val="26"/>
              </w:rPr>
              <w:t>合板二次加工，環保型木板纖維板。</w:t>
            </w:r>
          </w:p>
        </w:tc>
        <w:tc>
          <w:tcPr>
            <w:tcW w:w="1251" w:type="dxa"/>
            <w:vAlign w:val="center"/>
          </w:tcPr>
          <w:p w:rsidR="00E43C50" w:rsidRPr="000B792C" w:rsidRDefault="00472D65" w:rsidP="00CD7C89">
            <w:pPr>
              <w:pStyle w:val="a9"/>
              <w:spacing w:line="300" w:lineRule="exact"/>
              <w:jc w:val="right"/>
              <w:rPr>
                <w:rFonts w:eastAsia="新細明體"/>
                <w:color w:val="auto"/>
                <w:sz w:val="20"/>
              </w:rPr>
            </w:pPr>
            <w:r w:rsidRPr="000B792C">
              <w:rPr>
                <w:rFonts w:eastAsia="新細明體"/>
                <w:color w:val="auto"/>
                <w:sz w:val="20"/>
              </w:rPr>
              <w:t>716,752</w:t>
            </w:r>
          </w:p>
        </w:tc>
        <w:tc>
          <w:tcPr>
            <w:tcW w:w="879" w:type="dxa"/>
            <w:vAlign w:val="center"/>
          </w:tcPr>
          <w:p w:rsidR="00E43C50" w:rsidRPr="000B792C" w:rsidRDefault="000B792C" w:rsidP="00CD7C89">
            <w:pPr>
              <w:pStyle w:val="a9"/>
              <w:spacing w:line="300" w:lineRule="exact"/>
              <w:jc w:val="right"/>
              <w:rPr>
                <w:rFonts w:eastAsia="新細明體"/>
                <w:color w:val="auto"/>
                <w:sz w:val="20"/>
              </w:rPr>
            </w:pPr>
            <w:r w:rsidRPr="000B792C">
              <w:rPr>
                <w:rFonts w:eastAsia="新細明體"/>
                <w:color w:val="auto"/>
                <w:sz w:val="20"/>
              </w:rPr>
              <w:t>20.20</w:t>
            </w:r>
          </w:p>
        </w:tc>
      </w:tr>
      <w:tr w:rsidR="00F75C12" w:rsidRPr="000B792C" w:rsidTr="009378FA">
        <w:tc>
          <w:tcPr>
            <w:tcW w:w="696" w:type="dxa"/>
            <w:vAlign w:val="center"/>
          </w:tcPr>
          <w:p w:rsidR="00F75C12" w:rsidRPr="000B792C" w:rsidRDefault="00F75C12" w:rsidP="00472D65">
            <w:pPr>
              <w:tabs>
                <w:tab w:val="left" w:leader="dot" w:pos="6804"/>
                <w:tab w:val="right" w:pos="7598"/>
              </w:tabs>
              <w:snapToGrid w:val="0"/>
              <w:spacing w:line="300" w:lineRule="exact"/>
              <w:rPr>
                <w:rFonts w:ascii="標楷體" w:eastAsia="標楷體" w:hAnsi="標楷體"/>
                <w:sz w:val="20"/>
              </w:rPr>
            </w:pPr>
            <w:r>
              <w:rPr>
                <w:rFonts w:ascii="標楷體" w:eastAsia="標楷體" w:hAnsi="標楷體" w:hint="eastAsia"/>
                <w:sz w:val="20"/>
              </w:rPr>
              <w:t>其他</w:t>
            </w:r>
          </w:p>
        </w:tc>
        <w:tc>
          <w:tcPr>
            <w:tcW w:w="6742" w:type="dxa"/>
            <w:gridSpan w:val="2"/>
            <w:shd w:val="clear" w:color="auto" w:fill="auto"/>
            <w:vAlign w:val="center"/>
          </w:tcPr>
          <w:p w:rsidR="00F75C12" w:rsidRDefault="00F75C12" w:rsidP="00CD7C89">
            <w:pPr>
              <w:snapToGrid w:val="0"/>
              <w:spacing w:line="240" w:lineRule="atLeast"/>
              <w:jc w:val="both"/>
              <w:rPr>
                <w:rFonts w:ascii="新細明體" w:hAnsi="新細明體"/>
                <w:sz w:val="20"/>
                <w:szCs w:val="26"/>
              </w:rPr>
            </w:pPr>
          </w:p>
        </w:tc>
        <w:tc>
          <w:tcPr>
            <w:tcW w:w="1251" w:type="dxa"/>
            <w:vAlign w:val="center"/>
          </w:tcPr>
          <w:p w:rsidR="00F75C12" w:rsidRPr="000B792C" w:rsidRDefault="00F75C12" w:rsidP="00CD7C89">
            <w:pPr>
              <w:pStyle w:val="a9"/>
              <w:spacing w:line="300" w:lineRule="exact"/>
              <w:jc w:val="right"/>
              <w:rPr>
                <w:rFonts w:eastAsia="新細明體"/>
                <w:color w:val="auto"/>
                <w:sz w:val="20"/>
              </w:rPr>
            </w:pPr>
            <w:r w:rsidRPr="000B792C">
              <w:rPr>
                <w:rFonts w:eastAsia="新細明體"/>
                <w:color w:val="auto"/>
                <w:sz w:val="20"/>
              </w:rPr>
              <w:t>4,094</w:t>
            </w:r>
          </w:p>
        </w:tc>
        <w:tc>
          <w:tcPr>
            <w:tcW w:w="879" w:type="dxa"/>
            <w:vAlign w:val="center"/>
          </w:tcPr>
          <w:p w:rsidR="00F75C12" w:rsidRPr="000B792C" w:rsidRDefault="00F75C12" w:rsidP="00CD7C89">
            <w:pPr>
              <w:pStyle w:val="a9"/>
              <w:spacing w:line="300" w:lineRule="exact"/>
              <w:jc w:val="right"/>
              <w:rPr>
                <w:rFonts w:eastAsia="新細明體"/>
                <w:color w:val="auto"/>
                <w:sz w:val="20"/>
              </w:rPr>
            </w:pPr>
            <w:r w:rsidRPr="000B792C">
              <w:rPr>
                <w:rFonts w:eastAsia="新細明體"/>
                <w:color w:val="auto"/>
                <w:sz w:val="20"/>
              </w:rPr>
              <w:t>0.11</w:t>
            </w:r>
          </w:p>
        </w:tc>
      </w:tr>
      <w:tr w:rsidR="00E43C50" w:rsidRPr="000B792C" w:rsidTr="00306882">
        <w:trPr>
          <w:cantSplit/>
        </w:trPr>
        <w:tc>
          <w:tcPr>
            <w:tcW w:w="7438" w:type="dxa"/>
            <w:gridSpan w:val="3"/>
            <w:shd w:val="clear" w:color="auto" w:fill="F9F9F9"/>
          </w:tcPr>
          <w:p w:rsidR="00E43C50" w:rsidRPr="00803234" w:rsidRDefault="00E43C50" w:rsidP="00CD7C89">
            <w:pPr>
              <w:jc w:val="both"/>
              <w:rPr>
                <w:rFonts w:ascii="標楷體" w:eastAsia="標楷體" w:hAnsi="標楷體"/>
                <w:sz w:val="20"/>
              </w:rPr>
            </w:pPr>
            <w:r w:rsidRPr="00803234">
              <w:rPr>
                <w:rFonts w:ascii="標楷體" w:eastAsia="標楷體" w:hAnsi="標楷體"/>
                <w:sz w:val="20"/>
              </w:rPr>
              <w:t>合</w:t>
            </w:r>
            <w:r w:rsidRPr="00803234">
              <w:rPr>
                <w:rFonts w:ascii="標楷體" w:eastAsia="標楷體" w:hAnsi="標楷體" w:hint="eastAsia"/>
                <w:sz w:val="20"/>
              </w:rPr>
              <w:t xml:space="preserve">     </w:t>
            </w:r>
            <w:r w:rsidRPr="00803234">
              <w:rPr>
                <w:rFonts w:ascii="標楷體" w:eastAsia="標楷體" w:hAnsi="標楷體"/>
                <w:sz w:val="20"/>
              </w:rPr>
              <w:t>計</w:t>
            </w:r>
          </w:p>
        </w:tc>
        <w:tc>
          <w:tcPr>
            <w:tcW w:w="1251" w:type="dxa"/>
            <w:vAlign w:val="center"/>
          </w:tcPr>
          <w:p w:rsidR="00E43C50" w:rsidRPr="000B792C" w:rsidRDefault="00472D65" w:rsidP="00CD7C89">
            <w:pPr>
              <w:pStyle w:val="a9"/>
              <w:spacing w:line="300" w:lineRule="exact"/>
              <w:jc w:val="right"/>
              <w:rPr>
                <w:rFonts w:eastAsia="新細明體"/>
                <w:color w:val="auto"/>
                <w:sz w:val="20"/>
              </w:rPr>
            </w:pPr>
            <w:r w:rsidRPr="000B792C">
              <w:rPr>
                <w:rFonts w:eastAsia="新細明體"/>
                <w:color w:val="auto"/>
                <w:sz w:val="20"/>
              </w:rPr>
              <w:t>3,549,149</w:t>
            </w:r>
          </w:p>
        </w:tc>
        <w:tc>
          <w:tcPr>
            <w:tcW w:w="879" w:type="dxa"/>
            <w:vAlign w:val="center"/>
          </w:tcPr>
          <w:p w:rsidR="00E43C50" w:rsidRPr="000B792C" w:rsidRDefault="000B792C" w:rsidP="00CD7C89">
            <w:pPr>
              <w:pStyle w:val="a9"/>
              <w:spacing w:line="300" w:lineRule="exact"/>
              <w:jc w:val="right"/>
              <w:rPr>
                <w:rFonts w:eastAsia="新細明體"/>
                <w:color w:val="auto"/>
                <w:sz w:val="20"/>
              </w:rPr>
            </w:pPr>
            <w:r w:rsidRPr="000B792C">
              <w:rPr>
                <w:rFonts w:eastAsia="新細明體"/>
                <w:color w:val="auto"/>
                <w:sz w:val="20"/>
              </w:rPr>
              <w:t>100.00</w:t>
            </w:r>
          </w:p>
        </w:tc>
      </w:tr>
    </w:tbl>
    <w:p w:rsidR="00E43C50" w:rsidRDefault="00E43C50" w:rsidP="00E43C50">
      <w:pPr>
        <w:jc w:val="both"/>
        <w:rPr>
          <w:rFonts w:ascii="新細明體" w:hAnsi="新細明體"/>
        </w:rPr>
      </w:pPr>
      <w:r>
        <w:rPr>
          <w:rFonts w:ascii="新細明體" w:hAnsi="新細明體" w:hint="eastAsia"/>
        </w:rPr>
        <w:t xml:space="preserve">                                                                          </w:t>
      </w:r>
      <w:r>
        <w:rPr>
          <w:rFonts w:ascii="新細明體" w:hAnsi="新細明體" w:hint="eastAsia"/>
          <w:noProof/>
        </w:rPr>
        <w:drawing>
          <wp:inline distT="0" distB="0" distL="0" distR="0" wp14:anchorId="69A66CAB" wp14:editId="30A3D714">
            <wp:extent cx="414655" cy="148590"/>
            <wp:effectExtent l="0" t="0" r="4445" b="3810"/>
            <wp:docPr id="3" name="圖片 3"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655" cy="148590"/>
                    </a:xfrm>
                    <a:prstGeom prst="rect">
                      <a:avLst/>
                    </a:prstGeom>
                    <a:noFill/>
                    <a:ln>
                      <a:noFill/>
                    </a:ln>
                  </pic:spPr>
                </pic:pic>
              </a:graphicData>
            </a:graphic>
          </wp:inline>
        </w:drawing>
      </w:r>
    </w:p>
    <w:p w:rsidR="00E43C50" w:rsidRDefault="00E43C50" w:rsidP="00E43C50">
      <w:pPr>
        <w:rPr>
          <w:rFonts w:ascii="新細明體" w:hAnsi="新細明體"/>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E43C50" w:rsidTr="00CD7C89">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bookmarkStart w:id="5" w:name="最近五年度簡明損益表及申請年度截至最近月份止之自結損益表"/>
          <w:bookmarkEnd w:id="5"/>
          <w:p w:rsidR="00E43C50" w:rsidRDefault="00E43C50" w:rsidP="00CD7C89">
            <w:pPr>
              <w:ind w:firstLineChars="500" w:firstLine="1200"/>
              <w:rPr>
                <w:rFonts w:eastAsia="標楷體"/>
                <w:b/>
                <w:bCs/>
                <w:sz w:val="28"/>
              </w:rPr>
            </w:pPr>
            <w:r>
              <w:rPr>
                <w:rFonts w:ascii="新細明體" w:hAnsi="新細明體" w:hint="eastAsia"/>
                <w:noProof/>
              </w:rPr>
              <mc:AlternateContent>
                <mc:Choice Requires="wps">
                  <w:drawing>
                    <wp:anchor distT="0" distB="0" distL="114300" distR="114300" simplePos="0" relativeHeight="251666432" behindDoc="1" locked="0" layoutInCell="1" allowOverlap="1" wp14:anchorId="7BF10E83" wp14:editId="69C6C128">
                      <wp:simplePos x="0" y="0"/>
                      <wp:positionH relativeFrom="column">
                        <wp:posOffset>0</wp:posOffset>
                      </wp:positionH>
                      <wp:positionV relativeFrom="paragraph">
                        <wp:posOffset>-6985</wp:posOffset>
                      </wp:positionV>
                      <wp:extent cx="6642100" cy="685165"/>
                      <wp:effectExtent l="0" t="1905" r="635"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530" w:rsidRDefault="00D55530" w:rsidP="00E43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6" type="#_x0000_t202" style="position:absolute;left:0;text-align:left;margin-left:0;margin-top:-.55pt;width:523pt;height:5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" fillcolor="#ededed" stroked="f">
                      <v:fill rotate="t" focus="50%" type="gradient"/>
                      <v:textbox>
                        <w:txbxContent>
                          <w:p w:rsidR="00D55530" w:rsidRDefault="00D55530" w:rsidP="00E43C50"/>
                        </w:txbxContent>
                      </v:textbox>
                    </v:shape>
                  </w:pict>
                </mc:Fallback>
              </mc:AlternateContent>
            </w:r>
            <w:r>
              <w:rPr>
                <w:rFonts w:eastAsia="標楷體" w:hAnsi="標楷體"/>
                <w:b/>
                <w:bCs/>
                <w:sz w:val="28"/>
              </w:rPr>
              <w:t>最近五年度簡明損益表及申請年度截至最近月份止之</w:t>
            </w:r>
            <w:r w:rsidRPr="0020043D">
              <w:rPr>
                <w:rFonts w:eastAsia="標楷體" w:hAnsi="標楷體"/>
                <w:b/>
                <w:bCs/>
                <w:sz w:val="28"/>
                <w:u w:val="single"/>
              </w:rPr>
              <w:t>自結</w:t>
            </w:r>
            <w:r>
              <w:rPr>
                <w:rFonts w:eastAsia="標楷體" w:hAnsi="標楷體"/>
                <w:b/>
                <w:bCs/>
                <w:sz w:val="28"/>
              </w:rPr>
              <w:t>損益表</w:t>
            </w:r>
            <w:r>
              <w:rPr>
                <w:rFonts w:eastAsia="標楷體"/>
                <w:b/>
                <w:bCs/>
                <w:sz w:val="28"/>
              </w:rPr>
              <w:t xml:space="preserve">  </w:t>
            </w:r>
          </w:p>
          <w:p w:rsidR="00E43C50" w:rsidRDefault="00E43C50" w:rsidP="00CD7C89">
            <w:pPr>
              <w:ind w:firstLineChars="3500" w:firstLine="8400"/>
              <w:rPr>
                <w:rFonts w:eastAsia="標楷體"/>
              </w:rPr>
            </w:pPr>
            <w:r>
              <w:rPr>
                <w:rFonts w:eastAsia="標楷體" w:hAnsi="標楷體"/>
              </w:rPr>
              <w:t>單位：新台幣仟元</w:t>
            </w:r>
            <w:r>
              <w:rPr>
                <w:rFonts w:eastAsia="標楷體"/>
              </w:rPr>
              <w:t xml:space="preserve">                      </w:t>
            </w:r>
          </w:p>
        </w:tc>
      </w:tr>
      <w:tr w:rsidR="00E43C50" w:rsidTr="00CD7C89">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E43C50" w:rsidRDefault="00E43C50" w:rsidP="00CD7C89">
            <w:pPr>
              <w:ind w:left="57" w:right="57"/>
              <w:jc w:val="right"/>
              <w:rPr>
                <w:rFonts w:eastAsia="標楷體"/>
              </w:rPr>
            </w:pPr>
            <w:r>
              <w:rPr>
                <w:rFonts w:eastAsia="標楷體" w:hAnsi="標楷體"/>
              </w:rPr>
              <w:t>年度</w:t>
            </w:r>
          </w:p>
          <w:p w:rsidR="00E43C50" w:rsidRDefault="00E43C50" w:rsidP="00CD7C89">
            <w:pPr>
              <w:rPr>
                <w:rFonts w:eastAsia="標楷體"/>
              </w:rPr>
            </w:pPr>
            <w:r>
              <w:rPr>
                <w:rFonts w:eastAsia="標楷體" w:hAnsi="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E43C50" w:rsidRDefault="0019440C" w:rsidP="00CD7C89">
            <w:pPr>
              <w:jc w:val="center"/>
              <w:rPr>
                <w:rFonts w:eastAsia="標楷體" w:hAnsi="標楷體"/>
              </w:rPr>
            </w:pPr>
            <w:r>
              <w:rPr>
                <w:rFonts w:eastAsia="標楷體" w:hAnsi="標楷體" w:hint="eastAsia"/>
              </w:rPr>
              <w:t>100</w:t>
            </w:r>
            <w:r w:rsidR="00E43C50">
              <w:rPr>
                <w:rFonts w:eastAsia="標楷體" w:hAnsi="標楷體"/>
              </w:rPr>
              <w:t>年</w:t>
            </w:r>
          </w:p>
          <w:p w:rsidR="00DA6C8B" w:rsidRPr="00DA6C8B" w:rsidRDefault="00E77DFD" w:rsidP="005F3E4D">
            <w:pPr>
              <w:jc w:val="center"/>
              <w:rPr>
                <w:rFonts w:eastAsia="標楷體" w:hAnsi="標楷體"/>
              </w:rPr>
            </w:pPr>
            <w:r>
              <w:rPr>
                <w:rFonts w:eastAsia="標楷體" w:hAnsi="標楷體" w:hint="eastAsia"/>
              </w:rPr>
              <w:t>(</w:t>
            </w:r>
            <w:r>
              <w:rPr>
                <w:rFonts w:eastAsia="標楷體" w:hAnsi="標楷體" w:hint="eastAsia"/>
              </w:rPr>
              <w:t>註</w:t>
            </w:r>
            <w:r w:rsidR="0075059E">
              <w:rPr>
                <w:rFonts w:eastAsia="標楷體" w:hAnsi="標楷體" w:hint="eastAsia"/>
              </w:rPr>
              <w:t>1</w:t>
            </w:r>
            <w:r>
              <w:rPr>
                <w:rFonts w:eastAsia="標楷體" w:hAnsi="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E43C50" w:rsidRDefault="0019440C" w:rsidP="00CD7C89">
            <w:pPr>
              <w:jc w:val="center"/>
              <w:rPr>
                <w:rFonts w:eastAsia="標楷體" w:hAnsi="標楷體"/>
              </w:rPr>
            </w:pPr>
            <w:r>
              <w:rPr>
                <w:rFonts w:eastAsia="標楷體" w:hAnsi="標楷體" w:hint="eastAsia"/>
              </w:rPr>
              <w:t>101</w:t>
            </w:r>
            <w:r w:rsidR="00E43C50">
              <w:rPr>
                <w:rFonts w:eastAsia="標楷體" w:hAnsi="標楷體"/>
              </w:rPr>
              <w:t>年</w:t>
            </w:r>
          </w:p>
          <w:p w:rsidR="00E77DFD" w:rsidRDefault="00E77DFD" w:rsidP="005F3E4D">
            <w:pPr>
              <w:jc w:val="center"/>
              <w:rPr>
                <w:rFonts w:eastAsia="標楷體"/>
              </w:rPr>
            </w:pPr>
            <w:r>
              <w:rPr>
                <w:rFonts w:eastAsia="標楷體" w:hAnsi="標楷體" w:hint="eastAsia"/>
              </w:rPr>
              <w:t>(</w:t>
            </w:r>
            <w:r>
              <w:rPr>
                <w:rFonts w:eastAsia="標楷體" w:hAnsi="標楷體" w:hint="eastAsia"/>
              </w:rPr>
              <w:t>註</w:t>
            </w:r>
            <w:r w:rsidR="0075059E">
              <w:rPr>
                <w:rFonts w:eastAsia="標楷體" w:hAnsi="標楷體" w:hint="eastAsia"/>
              </w:rPr>
              <w:t>1</w:t>
            </w:r>
            <w:r>
              <w:rPr>
                <w:rFonts w:eastAsia="標楷體" w:hAnsi="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E43C50" w:rsidRDefault="008359F1" w:rsidP="00CD7C89">
            <w:pPr>
              <w:jc w:val="center"/>
              <w:rPr>
                <w:rFonts w:eastAsia="標楷體" w:hAnsi="標楷體"/>
              </w:rPr>
            </w:pPr>
            <w:r>
              <w:rPr>
                <w:rFonts w:eastAsia="標楷體" w:hAnsi="標楷體" w:hint="eastAsia"/>
              </w:rPr>
              <w:t>102</w:t>
            </w:r>
            <w:r w:rsidR="00E43C50">
              <w:rPr>
                <w:rFonts w:eastAsia="標楷體" w:hAnsi="標楷體"/>
              </w:rPr>
              <w:t>年</w:t>
            </w:r>
          </w:p>
          <w:p w:rsidR="00DA6C8B" w:rsidRDefault="00E77DFD" w:rsidP="005F3E4D">
            <w:pPr>
              <w:jc w:val="center"/>
              <w:rPr>
                <w:rFonts w:eastAsia="標楷體"/>
              </w:rPr>
            </w:pPr>
            <w:r w:rsidRPr="0073020E">
              <w:rPr>
                <w:rFonts w:eastAsia="標楷體" w:hAnsi="標楷體" w:hint="eastAsia"/>
              </w:rPr>
              <w:t>(</w:t>
            </w:r>
            <w:r w:rsidRPr="0073020E">
              <w:rPr>
                <w:rFonts w:eastAsia="標楷體" w:hAnsi="標楷體" w:hint="eastAsia"/>
              </w:rPr>
              <w:t>註</w:t>
            </w:r>
            <w:r w:rsidR="005F3E4D">
              <w:rPr>
                <w:rFonts w:eastAsia="標楷體" w:hAnsi="標楷體" w:hint="eastAsia"/>
              </w:rPr>
              <w:t>2</w:t>
            </w:r>
            <w:r w:rsidRPr="0073020E">
              <w:rPr>
                <w:rFonts w:eastAsia="標楷體" w:hAnsi="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E43C50" w:rsidRDefault="00FB7328" w:rsidP="00CD7C89">
            <w:pPr>
              <w:jc w:val="center"/>
              <w:rPr>
                <w:rFonts w:eastAsia="標楷體"/>
              </w:rPr>
            </w:pPr>
            <w:r>
              <w:rPr>
                <w:rFonts w:eastAsia="標楷體" w:hint="eastAsia"/>
              </w:rPr>
              <w:t>103</w:t>
            </w:r>
            <w:r w:rsidR="00E43C50">
              <w:rPr>
                <w:rFonts w:eastAsia="標楷體" w:hint="eastAsia"/>
              </w:rPr>
              <w:t>年</w:t>
            </w:r>
          </w:p>
          <w:p w:rsidR="00DA6C8B" w:rsidRDefault="00E77DFD" w:rsidP="005F3E4D">
            <w:pPr>
              <w:jc w:val="center"/>
              <w:rPr>
                <w:rFonts w:eastAsia="標楷體"/>
              </w:rPr>
            </w:pPr>
            <w:r>
              <w:rPr>
                <w:rFonts w:eastAsia="標楷體" w:hAnsi="標楷體" w:hint="eastAsia"/>
              </w:rPr>
              <w:t>(</w:t>
            </w:r>
            <w:r>
              <w:rPr>
                <w:rFonts w:eastAsia="標楷體" w:hAnsi="標楷體" w:hint="eastAsia"/>
              </w:rPr>
              <w:t>註</w:t>
            </w:r>
            <w:r w:rsidR="005F3E4D">
              <w:rPr>
                <w:rFonts w:eastAsia="標楷體" w:hAnsi="標楷體" w:hint="eastAsia"/>
              </w:rPr>
              <w:t>3</w:t>
            </w:r>
            <w:r>
              <w:rPr>
                <w:rFonts w:eastAsia="標楷體" w:hAnsi="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rsidR="00E43C50" w:rsidRDefault="00FB7328" w:rsidP="00CD7C89">
            <w:pPr>
              <w:jc w:val="center"/>
              <w:rPr>
                <w:rFonts w:eastAsia="標楷體"/>
              </w:rPr>
            </w:pPr>
            <w:r>
              <w:rPr>
                <w:rFonts w:eastAsia="標楷體" w:hint="eastAsia"/>
              </w:rPr>
              <w:t>104</w:t>
            </w:r>
            <w:r w:rsidR="00E43C50">
              <w:rPr>
                <w:rFonts w:eastAsia="標楷體" w:hint="eastAsia"/>
              </w:rPr>
              <w:t>年</w:t>
            </w:r>
          </w:p>
          <w:p w:rsidR="00DA6C8B" w:rsidRDefault="00E77DFD" w:rsidP="005F3E4D">
            <w:pPr>
              <w:jc w:val="center"/>
              <w:rPr>
                <w:rFonts w:eastAsia="標楷體"/>
              </w:rPr>
            </w:pPr>
            <w:r>
              <w:rPr>
                <w:rFonts w:eastAsia="標楷體" w:hAnsi="標楷體" w:hint="eastAsia"/>
              </w:rPr>
              <w:t>(</w:t>
            </w:r>
            <w:r>
              <w:rPr>
                <w:rFonts w:eastAsia="標楷體" w:hAnsi="標楷體" w:hint="eastAsia"/>
              </w:rPr>
              <w:t>註</w:t>
            </w:r>
            <w:r w:rsidR="005F3E4D">
              <w:rPr>
                <w:rFonts w:eastAsia="標楷體" w:hAnsi="標楷體" w:hint="eastAsia"/>
              </w:rPr>
              <w:t>3</w:t>
            </w:r>
            <w:r>
              <w:rPr>
                <w:rFonts w:eastAsia="標楷體" w:hAnsi="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rsidR="00E43C50" w:rsidRDefault="00E43C50" w:rsidP="00CD7C89">
            <w:pPr>
              <w:jc w:val="center"/>
              <w:rPr>
                <w:rFonts w:eastAsia="標楷體"/>
              </w:rPr>
            </w:pPr>
            <w:r>
              <w:rPr>
                <w:rFonts w:eastAsia="標楷體"/>
              </w:rPr>
              <w:t xml:space="preserve"> </w:t>
            </w:r>
            <w:r w:rsidR="00FB7328">
              <w:rPr>
                <w:rFonts w:eastAsia="標楷體" w:hint="eastAsia"/>
              </w:rPr>
              <w:t>105</w:t>
            </w:r>
            <w:r>
              <w:rPr>
                <w:rFonts w:eastAsia="標楷體" w:hAnsi="標楷體"/>
              </w:rPr>
              <w:t>年截</w:t>
            </w:r>
          </w:p>
          <w:p w:rsidR="00E43C50" w:rsidRDefault="00E43C50" w:rsidP="00CD7C89">
            <w:pPr>
              <w:jc w:val="center"/>
              <w:rPr>
                <w:rFonts w:eastAsia="標楷體" w:hAnsi="標楷體"/>
              </w:rPr>
            </w:pPr>
            <w:r>
              <w:rPr>
                <w:rFonts w:eastAsia="標楷體" w:hAnsi="標楷體"/>
              </w:rPr>
              <w:t>至</w:t>
            </w:r>
            <w:r>
              <w:rPr>
                <w:rFonts w:eastAsia="標楷體"/>
                <w:u w:val="single"/>
              </w:rPr>
              <w:t xml:space="preserve"> </w:t>
            </w:r>
            <w:r w:rsidR="00FB7328">
              <w:rPr>
                <w:rFonts w:eastAsia="標楷體" w:hint="eastAsia"/>
                <w:u w:val="single"/>
              </w:rPr>
              <w:t>5</w:t>
            </w:r>
            <w:r>
              <w:rPr>
                <w:rFonts w:eastAsia="標楷體"/>
                <w:u w:val="single"/>
              </w:rPr>
              <w:t xml:space="preserve"> </w:t>
            </w:r>
            <w:r>
              <w:rPr>
                <w:rFonts w:eastAsia="標楷體" w:hAnsi="標楷體"/>
              </w:rPr>
              <w:t>月份止</w:t>
            </w:r>
          </w:p>
          <w:p w:rsidR="00E43C50" w:rsidRDefault="00E43C50" w:rsidP="00CD7C89">
            <w:pPr>
              <w:jc w:val="center"/>
              <w:rPr>
                <w:rFonts w:eastAsia="標楷體" w:hAnsi="標楷體"/>
                <w:b/>
                <w:u w:val="single"/>
              </w:rPr>
            </w:pPr>
            <w:r w:rsidRPr="0020043D">
              <w:rPr>
                <w:rFonts w:eastAsia="標楷體" w:hAnsi="標楷體" w:hint="eastAsia"/>
                <w:b/>
                <w:u w:val="single"/>
              </w:rPr>
              <w:t>(</w:t>
            </w:r>
            <w:r w:rsidRPr="0020043D">
              <w:rPr>
                <w:rFonts w:eastAsia="標楷體" w:hAnsi="標楷體" w:hint="eastAsia"/>
                <w:b/>
                <w:u w:val="single"/>
              </w:rPr>
              <w:t>自結數</w:t>
            </w:r>
            <w:r w:rsidRPr="0020043D">
              <w:rPr>
                <w:rFonts w:eastAsia="標楷體" w:hAnsi="標楷體" w:hint="eastAsia"/>
                <w:b/>
                <w:u w:val="single"/>
              </w:rPr>
              <w:t>)</w:t>
            </w:r>
          </w:p>
          <w:p w:rsidR="00DA6C8B" w:rsidRPr="0020043D" w:rsidRDefault="00E43C50" w:rsidP="005F3E4D">
            <w:pPr>
              <w:jc w:val="center"/>
              <w:rPr>
                <w:rFonts w:eastAsia="標楷體"/>
                <w:b/>
                <w:u w:val="single"/>
              </w:rPr>
            </w:pPr>
            <w:r w:rsidRPr="001218BC">
              <w:rPr>
                <w:rFonts w:ascii="標楷體" w:eastAsia="標楷體" w:hAnsi="標楷體" w:hint="eastAsia"/>
                <w:b/>
              </w:rPr>
              <w:t>(註</w:t>
            </w:r>
            <w:r w:rsidR="005F3E4D">
              <w:rPr>
                <w:rFonts w:ascii="標楷體" w:eastAsia="標楷體" w:hAnsi="標楷體" w:hint="eastAsia"/>
                <w:b/>
              </w:rPr>
              <w:t>4</w:t>
            </w:r>
            <w:r w:rsidRPr="001218BC">
              <w:rPr>
                <w:rFonts w:ascii="標楷體" w:eastAsia="標楷體" w:hAnsi="標楷體" w:hint="eastAsia"/>
                <w:b/>
              </w:rPr>
              <w:t>)</w:t>
            </w:r>
          </w:p>
        </w:tc>
      </w:tr>
      <w:tr w:rsidR="00E43C50" w:rsidTr="009378FA">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營業收入</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73020E" w:rsidP="00CD7C89">
            <w:pPr>
              <w:ind w:right="113"/>
              <w:jc w:val="right"/>
              <w:rPr>
                <w:rFonts w:eastAsia="標楷體"/>
              </w:rPr>
            </w:pPr>
            <w:r>
              <w:rPr>
                <w:rFonts w:eastAsia="標楷體" w:hint="eastAsia"/>
              </w:rPr>
              <w:t>3,701,402</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E43C50" w:rsidRDefault="007945E0" w:rsidP="00CD7C89">
            <w:pPr>
              <w:jc w:val="right"/>
              <w:rPr>
                <w:rFonts w:eastAsia="標楷體"/>
                <w:color w:val="000000"/>
              </w:rPr>
            </w:pPr>
            <w:r>
              <w:rPr>
                <w:rFonts w:eastAsia="標楷體" w:hint="eastAsia"/>
                <w:color w:val="000000"/>
              </w:rPr>
              <w:t>3,562,398</w:t>
            </w:r>
          </w:p>
        </w:tc>
        <w:tc>
          <w:tcPr>
            <w:tcW w:w="1320" w:type="dxa"/>
            <w:tcBorders>
              <w:top w:val="single" w:sz="6" w:space="0" w:color="auto"/>
              <w:left w:val="single" w:sz="6" w:space="0" w:color="auto"/>
              <w:bottom w:val="single" w:sz="6" w:space="0" w:color="auto"/>
              <w:right w:val="single" w:sz="6" w:space="0" w:color="auto"/>
            </w:tcBorders>
          </w:tcPr>
          <w:p w:rsidR="00E43C50" w:rsidRDefault="00E97E68" w:rsidP="00CD7C89">
            <w:pPr>
              <w:jc w:val="right"/>
              <w:rPr>
                <w:rFonts w:eastAsia="標楷體"/>
                <w:color w:val="000000"/>
              </w:rPr>
            </w:pPr>
            <w:r>
              <w:rPr>
                <w:rFonts w:eastAsia="標楷體" w:hint="eastAsia"/>
                <w:color w:val="000000"/>
              </w:rPr>
              <w:t>2,936,756</w:t>
            </w:r>
          </w:p>
        </w:tc>
        <w:tc>
          <w:tcPr>
            <w:tcW w:w="1320" w:type="dxa"/>
            <w:tcBorders>
              <w:top w:val="single" w:sz="6" w:space="0" w:color="auto"/>
              <w:left w:val="single" w:sz="6" w:space="0" w:color="auto"/>
              <w:bottom w:val="single" w:sz="6" w:space="0" w:color="auto"/>
              <w:right w:val="single" w:sz="6" w:space="0" w:color="auto"/>
            </w:tcBorders>
          </w:tcPr>
          <w:p w:rsidR="00E43C50" w:rsidRDefault="008359F1" w:rsidP="00CD7C89">
            <w:pPr>
              <w:jc w:val="right"/>
              <w:rPr>
                <w:rFonts w:eastAsia="標楷體"/>
                <w:color w:val="000000"/>
              </w:rPr>
            </w:pPr>
            <w:r>
              <w:rPr>
                <w:rFonts w:eastAsia="標楷體" w:hint="eastAsia"/>
                <w:color w:val="000000"/>
              </w:rPr>
              <w:t>3,121,864</w:t>
            </w:r>
          </w:p>
        </w:tc>
        <w:tc>
          <w:tcPr>
            <w:tcW w:w="1322" w:type="dxa"/>
            <w:tcBorders>
              <w:top w:val="single" w:sz="6" w:space="0" w:color="auto"/>
              <w:left w:val="single" w:sz="6" w:space="0" w:color="auto"/>
              <w:bottom w:val="single" w:sz="6" w:space="0" w:color="auto"/>
              <w:right w:val="single" w:sz="4" w:space="0" w:color="auto"/>
            </w:tcBorders>
          </w:tcPr>
          <w:p w:rsidR="00E43C50" w:rsidRDefault="00FB7328" w:rsidP="00CD7C89">
            <w:pPr>
              <w:jc w:val="right"/>
              <w:rPr>
                <w:rFonts w:eastAsia="標楷體"/>
                <w:color w:val="000000"/>
              </w:rPr>
            </w:pPr>
            <w:r w:rsidRPr="00FB7328">
              <w:rPr>
                <w:rFonts w:eastAsia="標楷體"/>
                <w:color w:val="000000"/>
              </w:rPr>
              <w:t>3,549,149</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7E5958" w:rsidP="00CD7C89">
            <w:pPr>
              <w:ind w:right="57"/>
              <w:jc w:val="right"/>
              <w:rPr>
                <w:rFonts w:eastAsia="標楷體"/>
              </w:rPr>
            </w:pPr>
            <w:r>
              <w:rPr>
                <w:rFonts w:eastAsia="標楷體" w:hint="eastAsia"/>
              </w:rPr>
              <w:t>1,241,379</w:t>
            </w:r>
          </w:p>
        </w:tc>
      </w:tr>
      <w:tr w:rsidR="00E43C50" w:rsidTr="009378FA">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營業毛利</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73020E" w:rsidP="00CD7C89">
            <w:pPr>
              <w:ind w:right="113"/>
              <w:jc w:val="right"/>
              <w:rPr>
                <w:rFonts w:eastAsia="標楷體"/>
              </w:rPr>
            </w:pPr>
            <w:r>
              <w:rPr>
                <w:rFonts w:eastAsia="標楷體" w:hint="eastAsia"/>
              </w:rPr>
              <w:t>685,319</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E43C50" w:rsidRDefault="007945E0" w:rsidP="00CD7C89">
            <w:pPr>
              <w:jc w:val="right"/>
              <w:rPr>
                <w:rFonts w:eastAsia="標楷體"/>
                <w:color w:val="000000"/>
              </w:rPr>
            </w:pPr>
            <w:r w:rsidRPr="007945E0">
              <w:rPr>
                <w:rFonts w:eastAsia="標楷體"/>
                <w:color w:val="000000"/>
              </w:rPr>
              <w:t>641,518</w:t>
            </w:r>
          </w:p>
        </w:tc>
        <w:tc>
          <w:tcPr>
            <w:tcW w:w="1320" w:type="dxa"/>
            <w:tcBorders>
              <w:top w:val="single" w:sz="6" w:space="0" w:color="auto"/>
              <w:left w:val="single" w:sz="6" w:space="0" w:color="auto"/>
              <w:bottom w:val="single" w:sz="6" w:space="0" w:color="auto"/>
              <w:right w:val="single" w:sz="6" w:space="0" w:color="auto"/>
            </w:tcBorders>
          </w:tcPr>
          <w:p w:rsidR="00E43C50" w:rsidRDefault="00E97E68" w:rsidP="00CD7C89">
            <w:pPr>
              <w:jc w:val="right"/>
              <w:rPr>
                <w:rFonts w:eastAsia="標楷體"/>
                <w:color w:val="000000"/>
              </w:rPr>
            </w:pPr>
            <w:r>
              <w:rPr>
                <w:rFonts w:eastAsia="標楷體" w:hint="eastAsia"/>
                <w:color w:val="000000"/>
              </w:rPr>
              <w:t>552,070</w:t>
            </w:r>
          </w:p>
        </w:tc>
        <w:tc>
          <w:tcPr>
            <w:tcW w:w="1320" w:type="dxa"/>
            <w:tcBorders>
              <w:top w:val="single" w:sz="6" w:space="0" w:color="auto"/>
              <w:left w:val="single" w:sz="6" w:space="0" w:color="auto"/>
              <w:bottom w:val="single" w:sz="6" w:space="0" w:color="auto"/>
              <w:right w:val="single" w:sz="6" w:space="0" w:color="auto"/>
            </w:tcBorders>
          </w:tcPr>
          <w:p w:rsidR="00E43C50" w:rsidRDefault="008359F1" w:rsidP="00CD7C89">
            <w:pPr>
              <w:jc w:val="right"/>
              <w:rPr>
                <w:rFonts w:eastAsia="標楷體"/>
                <w:color w:val="000000"/>
              </w:rPr>
            </w:pPr>
            <w:r>
              <w:rPr>
                <w:rFonts w:eastAsia="標楷體" w:hint="eastAsia"/>
                <w:color w:val="000000"/>
              </w:rPr>
              <w:t>573,483</w:t>
            </w:r>
          </w:p>
        </w:tc>
        <w:tc>
          <w:tcPr>
            <w:tcW w:w="1322" w:type="dxa"/>
            <w:tcBorders>
              <w:top w:val="single" w:sz="6" w:space="0" w:color="auto"/>
              <w:left w:val="single" w:sz="6" w:space="0" w:color="auto"/>
              <w:bottom w:val="single" w:sz="6" w:space="0" w:color="auto"/>
              <w:right w:val="single" w:sz="4" w:space="0" w:color="auto"/>
            </w:tcBorders>
          </w:tcPr>
          <w:p w:rsidR="00E43C50" w:rsidRDefault="00FB7328" w:rsidP="00CD7C89">
            <w:pPr>
              <w:jc w:val="right"/>
              <w:rPr>
                <w:rFonts w:eastAsia="標楷體"/>
                <w:color w:val="000000"/>
              </w:rPr>
            </w:pPr>
            <w:r w:rsidRPr="00FB7328">
              <w:rPr>
                <w:rFonts w:eastAsia="標楷體"/>
                <w:color w:val="000000"/>
              </w:rPr>
              <w:t>1,145,166</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7E5958" w:rsidP="00CD7C89">
            <w:pPr>
              <w:ind w:right="57"/>
              <w:jc w:val="right"/>
              <w:rPr>
                <w:rFonts w:eastAsia="標楷體"/>
              </w:rPr>
            </w:pPr>
            <w:r>
              <w:rPr>
                <w:rFonts w:eastAsia="標楷體" w:hint="eastAsia"/>
              </w:rPr>
              <w:t>437,913</w:t>
            </w:r>
          </w:p>
        </w:tc>
      </w:tr>
      <w:tr w:rsidR="00E43C50" w:rsidTr="009378FA">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hAnsi="標楷體"/>
              </w:rPr>
            </w:pPr>
            <w:r>
              <w:rPr>
                <w:rFonts w:eastAsia="標楷體" w:hAnsi="標楷體" w:hint="eastAsia"/>
              </w:rPr>
              <w:t>毛利率</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DB2BF9" w:rsidP="00CD7C89">
            <w:pPr>
              <w:ind w:right="113"/>
              <w:jc w:val="right"/>
              <w:rPr>
                <w:rFonts w:eastAsia="標楷體"/>
              </w:rPr>
            </w:pPr>
            <w:r>
              <w:rPr>
                <w:rFonts w:eastAsia="標楷體" w:hint="eastAsia"/>
              </w:rPr>
              <w:t>18.52</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E43C50" w:rsidRDefault="00DB2BF9" w:rsidP="00CD7C89">
            <w:pPr>
              <w:jc w:val="right"/>
              <w:rPr>
                <w:rFonts w:eastAsia="標楷體"/>
              </w:rPr>
            </w:pPr>
            <w:r>
              <w:rPr>
                <w:rFonts w:eastAsia="標楷體" w:hint="eastAsia"/>
              </w:rPr>
              <w:t>18.01</w:t>
            </w:r>
          </w:p>
        </w:tc>
        <w:tc>
          <w:tcPr>
            <w:tcW w:w="1320" w:type="dxa"/>
            <w:tcBorders>
              <w:top w:val="single" w:sz="6" w:space="0" w:color="auto"/>
              <w:left w:val="single" w:sz="6" w:space="0" w:color="auto"/>
              <w:bottom w:val="single" w:sz="6" w:space="0" w:color="auto"/>
              <w:right w:val="single" w:sz="6" w:space="0" w:color="auto"/>
            </w:tcBorders>
          </w:tcPr>
          <w:p w:rsidR="00E43C50" w:rsidRDefault="00DB2BF9" w:rsidP="00CD7C89">
            <w:pPr>
              <w:jc w:val="right"/>
              <w:rPr>
                <w:rFonts w:eastAsia="標楷體"/>
              </w:rPr>
            </w:pPr>
            <w:r>
              <w:rPr>
                <w:rFonts w:eastAsia="標楷體" w:hint="eastAsia"/>
              </w:rPr>
              <w:t>18.80</w:t>
            </w:r>
          </w:p>
        </w:tc>
        <w:tc>
          <w:tcPr>
            <w:tcW w:w="1320" w:type="dxa"/>
            <w:tcBorders>
              <w:top w:val="single" w:sz="6" w:space="0" w:color="auto"/>
              <w:left w:val="single" w:sz="6" w:space="0" w:color="auto"/>
              <w:bottom w:val="single" w:sz="6" w:space="0" w:color="auto"/>
              <w:right w:val="single" w:sz="6" w:space="0" w:color="auto"/>
            </w:tcBorders>
          </w:tcPr>
          <w:p w:rsidR="00E43C50" w:rsidRDefault="00DB2BF9" w:rsidP="00CD7C89">
            <w:pPr>
              <w:jc w:val="right"/>
              <w:rPr>
                <w:rFonts w:eastAsia="標楷體"/>
              </w:rPr>
            </w:pPr>
            <w:r>
              <w:rPr>
                <w:rFonts w:eastAsia="標楷體" w:hint="eastAsia"/>
              </w:rPr>
              <w:t>18.37</w:t>
            </w:r>
          </w:p>
        </w:tc>
        <w:tc>
          <w:tcPr>
            <w:tcW w:w="1322" w:type="dxa"/>
            <w:tcBorders>
              <w:top w:val="single" w:sz="6" w:space="0" w:color="auto"/>
              <w:left w:val="single" w:sz="6" w:space="0" w:color="auto"/>
              <w:bottom w:val="single" w:sz="6" w:space="0" w:color="auto"/>
              <w:right w:val="single" w:sz="4" w:space="0" w:color="auto"/>
            </w:tcBorders>
          </w:tcPr>
          <w:p w:rsidR="00E43C50" w:rsidRDefault="00DB2BF9" w:rsidP="00CD7C89">
            <w:pPr>
              <w:jc w:val="right"/>
              <w:rPr>
                <w:rFonts w:eastAsia="標楷體"/>
              </w:rPr>
            </w:pPr>
            <w:r>
              <w:rPr>
                <w:rFonts w:eastAsia="標楷體" w:hint="eastAsia"/>
              </w:rPr>
              <w:t>32.27</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5246D4" w:rsidP="00CD7C89">
            <w:pPr>
              <w:ind w:right="57"/>
              <w:jc w:val="right"/>
              <w:rPr>
                <w:rFonts w:eastAsia="標楷體"/>
              </w:rPr>
            </w:pPr>
            <w:r>
              <w:rPr>
                <w:rFonts w:eastAsia="標楷體" w:hint="eastAsia"/>
              </w:rPr>
              <w:t>35.28</w:t>
            </w:r>
          </w:p>
        </w:tc>
      </w:tr>
      <w:tr w:rsidR="00E43C50" w:rsidTr="009378FA">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營業外收入</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A239A0" w:rsidP="00CD7C89">
            <w:pPr>
              <w:ind w:right="113"/>
              <w:jc w:val="right"/>
              <w:rPr>
                <w:rFonts w:eastAsia="標楷體"/>
              </w:rPr>
            </w:pPr>
            <w:r>
              <w:rPr>
                <w:rFonts w:eastAsia="標楷體" w:hint="eastAsia"/>
              </w:rPr>
              <w:t>16,559</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E43C50" w:rsidRDefault="007945E0" w:rsidP="00CD7C89">
            <w:pPr>
              <w:jc w:val="right"/>
              <w:rPr>
                <w:rFonts w:eastAsia="標楷體"/>
              </w:rPr>
            </w:pPr>
            <w:r>
              <w:rPr>
                <w:rFonts w:eastAsia="標楷體" w:hint="eastAsia"/>
              </w:rPr>
              <w:t>13,174</w:t>
            </w:r>
          </w:p>
        </w:tc>
        <w:tc>
          <w:tcPr>
            <w:tcW w:w="1320" w:type="dxa"/>
            <w:tcBorders>
              <w:top w:val="single" w:sz="6" w:space="0" w:color="auto"/>
              <w:left w:val="single" w:sz="6" w:space="0" w:color="auto"/>
              <w:bottom w:val="single" w:sz="6" w:space="0" w:color="auto"/>
              <w:right w:val="single" w:sz="6" w:space="0" w:color="auto"/>
            </w:tcBorders>
          </w:tcPr>
          <w:p w:rsidR="00E43C50" w:rsidRDefault="008D4445" w:rsidP="00CD7C89">
            <w:pPr>
              <w:jc w:val="right"/>
              <w:rPr>
                <w:rFonts w:eastAsia="標楷體"/>
              </w:rPr>
            </w:pPr>
            <w:r>
              <w:rPr>
                <w:rFonts w:eastAsia="標楷體" w:hint="eastAsia"/>
              </w:rPr>
              <w:t>22,256</w:t>
            </w:r>
          </w:p>
        </w:tc>
        <w:tc>
          <w:tcPr>
            <w:tcW w:w="1320" w:type="dxa"/>
            <w:tcBorders>
              <w:top w:val="single" w:sz="6" w:space="0" w:color="auto"/>
              <w:left w:val="single" w:sz="6" w:space="0" w:color="auto"/>
              <w:bottom w:val="single" w:sz="6" w:space="0" w:color="auto"/>
              <w:right w:val="single" w:sz="6" w:space="0" w:color="auto"/>
            </w:tcBorders>
          </w:tcPr>
          <w:p w:rsidR="00E43C50" w:rsidRDefault="008359F1" w:rsidP="00CD7C89">
            <w:pPr>
              <w:jc w:val="right"/>
              <w:rPr>
                <w:rFonts w:eastAsia="標楷體"/>
              </w:rPr>
            </w:pPr>
            <w:r>
              <w:rPr>
                <w:rFonts w:eastAsia="標楷體" w:hint="eastAsia"/>
              </w:rPr>
              <w:t>34,645</w:t>
            </w:r>
          </w:p>
        </w:tc>
        <w:tc>
          <w:tcPr>
            <w:tcW w:w="1322" w:type="dxa"/>
            <w:tcBorders>
              <w:top w:val="single" w:sz="6" w:space="0" w:color="auto"/>
              <w:left w:val="single" w:sz="6" w:space="0" w:color="auto"/>
              <w:bottom w:val="single" w:sz="6" w:space="0" w:color="auto"/>
              <w:right w:val="single" w:sz="4" w:space="0" w:color="auto"/>
            </w:tcBorders>
          </w:tcPr>
          <w:p w:rsidR="00E43C50" w:rsidRDefault="00FB7328" w:rsidP="00CD7C89">
            <w:pPr>
              <w:jc w:val="right"/>
              <w:rPr>
                <w:rFonts w:eastAsia="標楷體"/>
              </w:rPr>
            </w:pPr>
            <w:r>
              <w:rPr>
                <w:rFonts w:eastAsia="標楷體" w:hint="eastAsia"/>
              </w:rPr>
              <w:t>50,659</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5246D4" w:rsidP="00CD7C89">
            <w:pPr>
              <w:ind w:right="57"/>
              <w:jc w:val="right"/>
              <w:rPr>
                <w:rFonts w:eastAsia="標楷體"/>
              </w:rPr>
            </w:pPr>
            <w:r>
              <w:rPr>
                <w:rFonts w:eastAsia="標楷體" w:hint="eastAsia"/>
              </w:rPr>
              <w:t>10,600</w:t>
            </w:r>
          </w:p>
        </w:tc>
      </w:tr>
      <w:tr w:rsidR="00E43C50" w:rsidTr="009378FA">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營業外支出</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A239A0" w:rsidP="00CD7C89">
            <w:pPr>
              <w:ind w:right="113"/>
              <w:jc w:val="right"/>
              <w:rPr>
                <w:rFonts w:eastAsia="標楷體"/>
              </w:rPr>
            </w:pPr>
            <w:r>
              <w:rPr>
                <w:rFonts w:eastAsia="標楷體" w:hint="eastAsia"/>
              </w:rPr>
              <w:t>11,801</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E43C50" w:rsidRDefault="007945E0" w:rsidP="0073020E">
            <w:pPr>
              <w:jc w:val="right"/>
              <w:rPr>
                <w:rFonts w:eastAsia="標楷體"/>
              </w:rPr>
            </w:pPr>
            <w:r>
              <w:rPr>
                <w:rFonts w:eastAsia="標楷體" w:hint="eastAsia"/>
              </w:rPr>
              <w:t>9,33</w:t>
            </w:r>
            <w:r w:rsidR="0073020E">
              <w:rPr>
                <w:rFonts w:eastAsia="標楷體" w:hint="eastAsia"/>
              </w:rPr>
              <w:t>1</w:t>
            </w:r>
          </w:p>
        </w:tc>
        <w:tc>
          <w:tcPr>
            <w:tcW w:w="1320" w:type="dxa"/>
            <w:tcBorders>
              <w:top w:val="single" w:sz="6" w:space="0" w:color="auto"/>
              <w:left w:val="single" w:sz="6" w:space="0" w:color="auto"/>
              <w:bottom w:val="single" w:sz="6" w:space="0" w:color="auto"/>
              <w:right w:val="single" w:sz="6" w:space="0" w:color="auto"/>
            </w:tcBorders>
          </w:tcPr>
          <w:p w:rsidR="00E43C50" w:rsidRDefault="008D4445" w:rsidP="00CD7C89">
            <w:pPr>
              <w:jc w:val="right"/>
              <w:rPr>
                <w:rFonts w:eastAsia="標楷體"/>
              </w:rPr>
            </w:pPr>
            <w:r>
              <w:rPr>
                <w:rFonts w:eastAsia="標楷體" w:hint="eastAsia"/>
              </w:rPr>
              <w:t>7,732</w:t>
            </w:r>
          </w:p>
        </w:tc>
        <w:tc>
          <w:tcPr>
            <w:tcW w:w="1320" w:type="dxa"/>
            <w:tcBorders>
              <w:top w:val="single" w:sz="6" w:space="0" w:color="auto"/>
              <w:left w:val="single" w:sz="6" w:space="0" w:color="auto"/>
              <w:bottom w:val="single" w:sz="6" w:space="0" w:color="auto"/>
              <w:right w:val="single" w:sz="6" w:space="0" w:color="auto"/>
            </w:tcBorders>
          </w:tcPr>
          <w:p w:rsidR="00E43C50" w:rsidRDefault="008359F1" w:rsidP="00CD7C89">
            <w:pPr>
              <w:jc w:val="right"/>
              <w:rPr>
                <w:rFonts w:eastAsia="標楷體"/>
              </w:rPr>
            </w:pPr>
            <w:r>
              <w:rPr>
                <w:rFonts w:eastAsia="標楷體" w:hint="eastAsia"/>
              </w:rPr>
              <w:t>7,710</w:t>
            </w:r>
          </w:p>
        </w:tc>
        <w:tc>
          <w:tcPr>
            <w:tcW w:w="1322" w:type="dxa"/>
            <w:tcBorders>
              <w:top w:val="single" w:sz="6" w:space="0" w:color="auto"/>
              <w:left w:val="single" w:sz="6" w:space="0" w:color="auto"/>
              <w:bottom w:val="single" w:sz="6" w:space="0" w:color="auto"/>
              <w:right w:val="single" w:sz="4" w:space="0" w:color="auto"/>
            </w:tcBorders>
          </w:tcPr>
          <w:p w:rsidR="00E43C50" w:rsidRDefault="00FB7328" w:rsidP="00913ED5">
            <w:pPr>
              <w:pStyle w:val="af0"/>
              <w:snapToGrid/>
              <w:jc w:val="right"/>
              <w:rPr>
                <w:rFonts w:ascii="Times New Roman" w:eastAsia="標楷體" w:hAnsi="Times New Roman"/>
              </w:rPr>
            </w:pPr>
            <w:r>
              <w:rPr>
                <w:rFonts w:ascii="Times New Roman" w:eastAsia="標楷體" w:hAnsi="Times New Roman" w:hint="eastAsia"/>
              </w:rPr>
              <w:t>3</w:t>
            </w:r>
            <w:r w:rsidR="00913ED5">
              <w:rPr>
                <w:rFonts w:ascii="Times New Roman" w:eastAsia="標楷體" w:hAnsi="Times New Roman" w:hint="eastAsia"/>
              </w:rPr>
              <w:t>4,117</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5246D4" w:rsidP="00CD7C89">
            <w:pPr>
              <w:ind w:right="57"/>
              <w:jc w:val="right"/>
              <w:rPr>
                <w:rFonts w:eastAsia="標楷體"/>
              </w:rPr>
            </w:pPr>
            <w:r>
              <w:rPr>
                <w:rFonts w:eastAsia="標楷體" w:hint="eastAsia"/>
              </w:rPr>
              <w:t>2,697</w:t>
            </w:r>
          </w:p>
        </w:tc>
      </w:tr>
      <w:tr w:rsidR="00E43C50" w:rsidTr="009378FA">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稅前損益</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A239A0" w:rsidP="00CD7C89">
            <w:pPr>
              <w:ind w:right="113"/>
              <w:jc w:val="right"/>
              <w:rPr>
                <w:rFonts w:eastAsia="標楷體"/>
              </w:rPr>
            </w:pPr>
            <w:r>
              <w:rPr>
                <w:rFonts w:eastAsia="標楷體" w:hint="eastAsia"/>
              </w:rPr>
              <w:t>483,521</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73020E" w:rsidP="00CD7C89">
            <w:pPr>
              <w:snapToGrid w:val="0"/>
              <w:spacing w:line="240" w:lineRule="atLeast"/>
              <w:jc w:val="right"/>
              <w:rPr>
                <w:rFonts w:eastAsia="標楷體"/>
              </w:rPr>
            </w:pPr>
            <w:r>
              <w:rPr>
                <w:rFonts w:eastAsia="標楷體" w:hint="eastAsia"/>
              </w:rPr>
              <w:t>431,493</w:t>
            </w:r>
          </w:p>
        </w:tc>
        <w:tc>
          <w:tcPr>
            <w:tcW w:w="1320" w:type="dxa"/>
            <w:tcBorders>
              <w:top w:val="single" w:sz="6" w:space="0" w:color="auto"/>
              <w:left w:val="single" w:sz="6" w:space="0" w:color="auto"/>
              <w:bottom w:val="single" w:sz="6" w:space="0" w:color="auto"/>
              <w:right w:val="single" w:sz="6" w:space="0" w:color="auto"/>
            </w:tcBorders>
            <w:vAlign w:val="center"/>
          </w:tcPr>
          <w:p w:rsidR="00E43C50" w:rsidRDefault="008D4445" w:rsidP="00CD7C89">
            <w:pPr>
              <w:snapToGrid w:val="0"/>
              <w:spacing w:line="240" w:lineRule="atLeast"/>
              <w:jc w:val="right"/>
              <w:rPr>
                <w:rFonts w:eastAsia="標楷體"/>
              </w:rPr>
            </w:pPr>
            <w:r>
              <w:rPr>
                <w:rFonts w:eastAsia="標楷體" w:hint="eastAsia"/>
              </w:rPr>
              <w:t>378,772</w:t>
            </w:r>
          </w:p>
        </w:tc>
        <w:tc>
          <w:tcPr>
            <w:tcW w:w="1320" w:type="dxa"/>
            <w:tcBorders>
              <w:top w:val="single" w:sz="6" w:space="0" w:color="auto"/>
              <w:left w:val="single" w:sz="6" w:space="0" w:color="auto"/>
              <w:bottom w:val="single" w:sz="6" w:space="0" w:color="auto"/>
              <w:right w:val="single" w:sz="6" w:space="0" w:color="auto"/>
            </w:tcBorders>
            <w:vAlign w:val="center"/>
          </w:tcPr>
          <w:p w:rsidR="00E43C50" w:rsidRDefault="008359F1" w:rsidP="00CD7C89">
            <w:pPr>
              <w:snapToGrid w:val="0"/>
              <w:spacing w:line="240" w:lineRule="atLeast"/>
              <w:jc w:val="right"/>
              <w:rPr>
                <w:rFonts w:eastAsia="標楷體"/>
              </w:rPr>
            </w:pPr>
            <w:r>
              <w:rPr>
                <w:rFonts w:eastAsia="標楷體" w:hint="eastAsia"/>
              </w:rPr>
              <w:t>389,920</w:t>
            </w:r>
          </w:p>
        </w:tc>
        <w:tc>
          <w:tcPr>
            <w:tcW w:w="1322" w:type="dxa"/>
            <w:tcBorders>
              <w:top w:val="single" w:sz="6" w:space="0" w:color="auto"/>
              <w:left w:val="single" w:sz="6" w:space="0" w:color="auto"/>
              <w:bottom w:val="single" w:sz="6" w:space="0" w:color="auto"/>
              <w:right w:val="single" w:sz="4" w:space="0" w:color="auto"/>
            </w:tcBorders>
            <w:vAlign w:val="center"/>
          </w:tcPr>
          <w:p w:rsidR="00E43C50" w:rsidRDefault="00913ED5" w:rsidP="00CD7C89">
            <w:pPr>
              <w:snapToGrid w:val="0"/>
              <w:spacing w:line="240" w:lineRule="atLeast"/>
              <w:jc w:val="right"/>
              <w:rPr>
                <w:rFonts w:eastAsia="標楷體"/>
                <w:color w:val="000000"/>
              </w:rPr>
            </w:pPr>
            <w:r>
              <w:rPr>
                <w:rFonts w:eastAsia="標楷體" w:hint="eastAsia"/>
                <w:color w:val="000000"/>
              </w:rPr>
              <w:t>885,583</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5246D4" w:rsidP="00CD7C89">
            <w:pPr>
              <w:ind w:right="57"/>
              <w:jc w:val="right"/>
              <w:rPr>
                <w:rFonts w:eastAsia="標楷體"/>
              </w:rPr>
            </w:pPr>
            <w:r>
              <w:rPr>
                <w:rFonts w:eastAsia="標楷體" w:hint="eastAsia"/>
              </w:rPr>
              <w:t>353,668</w:t>
            </w:r>
          </w:p>
        </w:tc>
      </w:tr>
      <w:tr w:rsidR="00E43C50" w:rsidTr="009378FA">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稅後損益</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A239A0" w:rsidP="00CD7C89">
            <w:pPr>
              <w:ind w:right="113"/>
              <w:jc w:val="right"/>
              <w:rPr>
                <w:rFonts w:eastAsia="標楷體"/>
              </w:rPr>
            </w:pPr>
            <w:r>
              <w:rPr>
                <w:rFonts w:eastAsia="標楷體" w:hint="eastAsia"/>
              </w:rPr>
              <w:t>416,21</w:t>
            </w:r>
            <w:r w:rsidR="009F4D1A">
              <w:rPr>
                <w:rFonts w:eastAsia="標楷體" w:hint="eastAsia"/>
              </w:rPr>
              <w:t>6</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E43C50" w:rsidRDefault="0073020E" w:rsidP="00CD7C89">
            <w:pPr>
              <w:jc w:val="right"/>
              <w:rPr>
                <w:rFonts w:eastAsia="標楷體"/>
                <w:color w:val="000000"/>
              </w:rPr>
            </w:pPr>
            <w:r>
              <w:rPr>
                <w:rFonts w:eastAsia="標楷體" w:hint="eastAsia"/>
                <w:color w:val="000000"/>
              </w:rPr>
              <w:t>372,174</w:t>
            </w:r>
          </w:p>
        </w:tc>
        <w:tc>
          <w:tcPr>
            <w:tcW w:w="1320" w:type="dxa"/>
            <w:tcBorders>
              <w:top w:val="single" w:sz="6" w:space="0" w:color="auto"/>
              <w:left w:val="single" w:sz="6" w:space="0" w:color="auto"/>
              <w:bottom w:val="single" w:sz="6" w:space="0" w:color="auto"/>
              <w:right w:val="single" w:sz="6" w:space="0" w:color="auto"/>
            </w:tcBorders>
          </w:tcPr>
          <w:p w:rsidR="00E43C50" w:rsidRDefault="008D4445" w:rsidP="00CD7C89">
            <w:pPr>
              <w:jc w:val="right"/>
              <w:rPr>
                <w:rFonts w:eastAsia="標楷體"/>
                <w:color w:val="000000"/>
              </w:rPr>
            </w:pPr>
            <w:r>
              <w:rPr>
                <w:rFonts w:eastAsia="標楷體" w:hint="eastAsia"/>
                <w:color w:val="000000"/>
              </w:rPr>
              <w:t>315,204</w:t>
            </w:r>
          </w:p>
        </w:tc>
        <w:tc>
          <w:tcPr>
            <w:tcW w:w="1320" w:type="dxa"/>
            <w:tcBorders>
              <w:top w:val="single" w:sz="6" w:space="0" w:color="auto"/>
              <w:left w:val="single" w:sz="6" w:space="0" w:color="auto"/>
              <w:bottom w:val="single" w:sz="6" w:space="0" w:color="auto"/>
              <w:right w:val="single" w:sz="6" w:space="0" w:color="auto"/>
            </w:tcBorders>
          </w:tcPr>
          <w:p w:rsidR="00E43C50" w:rsidRDefault="008359F1" w:rsidP="00CD7C89">
            <w:pPr>
              <w:jc w:val="right"/>
              <w:rPr>
                <w:rFonts w:eastAsia="標楷體"/>
                <w:color w:val="000000"/>
              </w:rPr>
            </w:pPr>
            <w:r>
              <w:rPr>
                <w:rFonts w:eastAsia="標楷體" w:hint="eastAsia"/>
                <w:color w:val="000000"/>
              </w:rPr>
              <w:t>377,068</w:t>
            </w:r>
          </w:p>
        </w:tc>
        <w:tc>
          <w:tcPr>
            <w:tcW w:w="1322" w:type="dxa"/>
            <w:tcBorders>
              <w:top w:val="single" w:sz="6" w:space="0" w:color="auto"/>
              <w:left w:val="single" w:sz="6" w:space="0" w:color="auto"/>
              <w:bottom w:val="single" w:sz="6" w:space="0" w:color="auto"/>
              <w:right w:val="single" w:sz="4" w:space="0" w:color="auto"/>
            </w:tcBorders>
          </w:tcPr>
          <w:p w:rsidR="00E43C50" w:rsidRDefault="00913ED5" w:rsidP="00CD7C89">
            <w:pPr>
              <w:jc w:val="right"/>
              <w:rPr>
                <w:rFonts w:eastAsia="標楷體"/>
                <w:color w:val="000000"/>
              </w:rPr>
            </w:pPr>
            <w:r>
              <w:rPr>
                <w:rFonts w:eastAsia="標楷體" w:hint="eastAsia"/>
                <w:color w:val="000000"/>
              </w:rPr>
              <w:t>767,162</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5246D4" w:rsidP="00CD7C89">
            <w:pPr>
              <w:ind w:right="57"/>
              <w:jc w:val="right"/>
              <w:rPr>
                <w:rFonts w:eastAsia="標楷體"/>
              </w:rPr>
            </w:pPr>
            <w:r>
              <w:rPr>
                <w:rFonts w:eastAsia="標楷體" w:hint="eastAsia"/>
              </w:rPr>
              <w:t>310,719</w:t>
            </w:r>
          </w:p>
        </w:tc>
      </w:tr>
      <w:tr w:rsidR="00E43C50" w:rsidTr="009378FA">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每股盈餘（元）</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777AB6" w:rsidP="00CD7C89">
            <w:pPr>
              <w:ind w:right="113"/>
              <w:jc w:val="right"/>
              <w:rPr>
                <w:rFonts w:eastAsia="標楷體"/>
              </w:rPr>
            </w:pPr>
            <w:r>
              <w:rPr>
                <w:rFonts w:eastAsia="標楷體" w:hint="eastAsia"/>
              </w:rPr>
              <w:t>4.41</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E43C50" w:rsidRDefault="0073020E" w:rsidP="00CD7C89">
            <w:pPr>
              <w:jc w:val="right"/>
              <w:rPr>
                <w:rFonts w:eastAsia="標楷體"/>
                <w:color w:val="000000"/>
              </w:rPr>
            </w:pPr>
            <w:r>
              <w:rPr>
                <w:rFonts w:eastAsia="標楷體" w:hint="eastAsia"/>
                <w:color w:val="000000"/>
              </w:rPr>
              <w:t>3.94</w:t>
            </w:r>
          </w:p>
        </w:tc>
        <w:tc>
          <w:tcPr>
            <w:tcW w:w="1320" w:type="dxa"/>
            <w:tcBorders>
              <w:top w:val="single" w:sz="6" w:space="0" w:color="auto"/>
              <w:left w:val="single" w:sz="6" w:space="0" w:color="auto"/>
              <w:bottom w:val="single" w:sz="6" w:space="0" w:color="auto"/>
              <w:right w:val="single" w:sz="6" w:space="0" w:color="auto"/>
            </w:tcBorders>
          </w:tcPr>
          <w:p w:rsidR="00E43C50" w:rsidRDefault="00186B99" w:rsidP="00CD7C89">
            <w:pPr>
              <w:jc w:val="right"/>
              <w:rPr>
                <w:rFonts w:eastAsia="標楷體"/>
                <w:color w:val="000000"/>
              </w:rPr>
            </w:pPr>
            <w:r>
              <w:rPr>
                <w:rFonts w:eastAsia="標楷體" w:hint="eastAsia"/>
                <w:color w:val="000000"/>
              </w:rPr>
              <w:t>3.34</w:t>
            </w:r>
          </w:p>
        </w:tc>
        <w:tc>
          <w:tcPr>
            <w:tcW w:w="1320" w:type="dxa"/>
            <w:tcBorders>
              <w:top w:val="single" w:sz="6" w:space="0" w:color="auto"/>
              <w:left w:val="single" w:sz="6" w:space="0" w:color="auto"/>
              <w:bottom w:val="single" w:sz="6" w:space="0" w:color="auto"/>
              <w:right w:val="single" w:sz="6" w:space="0" w:color="auto"/>
            </w:tcBorders>
          </w:tcPr>
          <w:p w:rsidR="00E43C50" w:rsidRDefault="008359F1" w:rsidP="00CD7C89">
            <w:pPr>
              <w:jc w:val="right"/>
              <w:rPr>
                <w:rFonts w:eastAsia="標楷體"/>
                <w:color w:val="000000"/>
              </w:rPr>
            </w:pPr>
            <w:r>
              <w:rPr>
                <w:rFonts w:eastAsia="標楷體" w:hint="eastAsia"/>
                <w:color w:val="000000"/>
              </w:rPr>
              <w:t>4.00</w:t>
            </w:r>
          </w:p>
        </w:tc>
        <w:tc>
          <w:tcPr>
            <w:tcW w:w="1322" w:type="dxa"/>
            <w:tcBorders>
              <w:top w:val="single" w:sz="6" w:space="0" w:color="auto"/>
              <w:left w:val="single" w:sz="6" w:space="0" w:color="auto"/>
              <w:bottom w:val="single" w:sz="6" w:space="0" w:color="auto"/>
              <w:right w:val="single" w:sz="4" w:space="0" w:color="auto"/>
            </w:tcBorders>
          </w:tcPr>
          <w:p w:rsidR="00E43C50" w:rsidRDefault="00913ED5" w:rsidP="00CD7C89">
            <w:pPr>
              <w:tabs>
                <w:tab w:val="left" w:pos="1250"/>
              </w:tabs>
              <w:ind w:right="14"/>
              <w:jc w:val="right"/>
              <w:rPr>
                <w:rFonts w:eastAsia="標楷體"/>
                <w:color w:val="000000"/>
              </w:rPr>
            </w:pPr>
            <w:r>
              <w:rPr>
                <w:rFonts w:eastAsia="標楷體" w:hint="eastAsia"/>
                <w:color w:val="000000"/>
              </w:rPr>
              <w:t>8.13</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5246D4" w:rsidP="00CD7C89">
            <w:pPr>
              <w:ind w:right="57"/>
              <w:jc w:val="right"/>
              <w:rPr>
                <w:rFonts w:eastAsia="標楷體"/>
              </w:rPr>
            </w:pPr>
            <w:r>
              <w:rPr>
                <w:rFonts w:eastAsia="標楷體" w:hint="eastAsia"/>
              </w:rPr>
              <w:t>3.29</w:t>
            </w:r>
          </w:p>
        </w:tc>
      </w:tr>
      <w:tr w:rsidR="00D55530" w:rsidTr="007C4E33">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D55530" w:rsidRDefault="00D55530" w:rsidP="00CD7C89">
            <w:pPr>
              <w:jc w:val="distribute"/>
              <w:rPr>
                <w:rFonts w:eastAsia="標楷體" w:hAnsi="標楷體"/>
              </w:rPr>
            </w:pPr>
            <w:r>
              <w:rPr>
                <w:rFonts w:eastAsia="標楷體" w:hAnsi="標楷體" w:hint="eastAsia"/>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D55530" w:rsidRDefault="00D55530" w:rsidP="00CD7C89">
            <w:pPr>
              <w:jc w:val="distribute"/>
              <w:rPr>
                <w:rFonts w:eastAsia="標楷體" w:hAnsi="標楷體"/>
              </w:rPr>
            </w:pPr>
            <w:r>
              <w:rPr>
                <w:rFonts w:eastAsia="標楷體" w:hAnsi="標楷體" w:hint="eastAsia"/>
              </w:rPr>
              <w:t>現金股利</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D55530" w:rsidRDefault="00D55530" w:rsidP="00CD7C89">
            <w:pPr>
              <w:ind w:right="113"/>
              <w:jc w:val="right"/>
              <w:rPr>
                <w:rFonts w:eastAsia="標楷體"/>
              </w:rPr>
            </w:pPr>
            <w:r>
              <w:rPr>
                <w:rFonts w:eastAsia="標楷體" w:hint="eastAsia"/>
              </w:rPr>
              <w:t>3.40</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D55530" w:rsidRDefault="00D55530" w:rsidP="0073020E">
            <w:pPr>
              <w:jc w:val="right"/>
              <w:rPr>
                <w:rFonts w:eastAsia="標楷體"/>
                <w:color w:val="000000"/>
              </w:rPr>
            </w:pPr>
            <w:r>
              <w:rPr>
                <w:rFonts w:eastAsia="標楷體" w:hint="eastAsia"/>
                <w:color w:val="000000"/>
              </w:rPr>
              <w:t>3.50</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D55530" w:rsidRDefault="00D55530" w:rsidP="0073020E">
            <w:pPr>
              <w:jc w:val="right"/>
              <w:rPr>
                <w:rFonts w:eastAsia="標楷體"/>
                <w:color w:val="000000"/>
              </w:rPr>
            </w:pPr>
            <w:r>
              <w:rPr>
                <w:rFonts w:eastAsia="標楷體" w:hint="eastAsia"/>
                <w:color w:val="000000"/>
              </w:rPr>
              <w:t>3.00</w:t>
            </w:r>
          </w:p>
        </w:tc>
        <w:tc>
          <w:tcPr>
            <w:tcW w:w="1320" w:type="dxa"/>
            <w:tcBorders>
              <w:top w:val="single" w:sz="6" w:space="0" w:color="auto"/>
              <w:left w:val="single" w:sz="6" w:space="0" w:color="auto"/>
              <w:bottom w:val="single" w:sz="6" w:space="0" w:color="auto"/>
              <w:right w:val="single" w:sz="6" w:space="0" w:color="auto"/>
            </w:tcBorders>
            <w:vAlign w:val="center"/>
          </w:tcPr>
          <w:p w:rsidR="00D55530" w:rsidRDefault="00D55530" w:rsidP="008359F1">
            <w:pPr>
              <w:jc w:val="right"/>
              <w:rPr>
                <w:rFonts w:eastAsia="標楷體"/>
                <w:color w:val="000000"/>
              </w:rPr>
            </w:pPr>
            <w:r>
              <w:rPr>
                <w:rFonts w:eastAsia="標楷體" w:hint="eastAsia"/>
                <w:color w:val="000000"/>
              </w:rPr>
              <w:t>3.60</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D55530" w:rsidRDefault="00D55530" w:rsidP="00D55530">
            <w:pPr>
              <w:jc w:val="right"/>
              <w:rPr>
                <w:rFonts w:eastAsia="標楷體"/>
                <w:color w:val="000000"/>
              </w:rPr>
            </w:pPr>
            <w:r>
              <w:rPr>
                <w:rFonts w:eastAsia="標楷體" w:hint="eastAsia"/>
                <w:color w:val="000000"/>
              </w:rPr>
              <w:t>4.00</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D55530" w:rsidRPr="00473505" w:rsidRDefault="00D55530" w:rsidP="00CD7C89">
            <w:pPr>
              <w:ind w:right="57"/>
              <w:jc w:val="right"/>
              <w:rPr>
                <w:rFonts w:eastAsia="標楷體"/>
              </w:rPr>
            </w:pPr>
            <w:r w:rsidRPr="00473505">
              <w:rPr>
                <w:rFonts w:eastAsia="標楷體" w:hint="eastAsia"/>
              </w:rPr>
              <w:t>-</w:t>
            </w:r>
          </w:p>
        </w:tc>
      </w:tr>
      <w:tr w:rsidR="00D55530" w:rsidTr="007C4E33">
        <w:trPr>
          <w:cantSplit/>
        </w:trPr>
        <w:tc>
          <w:tcPr>
            <w:tcW w:w="568" w:type="dxa"/>
            <w:vMerge/>
            <w:tcBorders>
              <w:left w:val="single" w:sz="12" w:space="0" w:color="auto"/>
              <w:bottom w:val="single" w:sz="6" w:space="0" w:color="auto"/>
              <w:right w:val="single" w:sz="4" w:space="0" w:color="auto"/>
            </w:tcBorders>
            <w:vAlign w:val="center"/>
          </w:tcPr>
          <w:p w:rsidR="00D55530" w:rsidRDefault="00D55530" w:rsidP="00CD7C89">
            <w:pPr>
              <w:jc w:val="distribute"/>
              <w:rPr>
                <w:rFonts w:eastAsia="標楷體" w:hAnsi="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D55530" w:rsidRDefault="00D55530" w:rsidP="00CD7C89">
            <w:pPr>
              <w:jc w:val="both"/>
              <w:rPr>
                <w:rFonts w:eastAsia="標楷體" w:hAnsi="標楷體"/>
              </w:rPr>
            </w:pPr>
            <w:r>
              <w:rPr>
                <w:rFonts w:eastAsia="標楷體" w:hAnsi="標楷體" w:hint="eastAsia"/>
              </w:rPr>
              <w:t>股票股利</w:t>
            </w:r>
            <w:r>
              <w:rPr>
                <w:rFonts w:eastAsia="標楷體" w:hAnsi="標楷體" w:hint="eastAsia"/>
              </w:rPr>
              <w:t>(</w:t>
            </w:r>
            <w:r>
              <w:rPr>
                <w:rFonts w:eastAsia="標楷體" w:hAnsi="標楷體" w:hint="eastAsia"/>
              </w:rPr>
              <w:t>資本公積轉增資</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D55530" w:rsidRDefault="00D55530" w:rsidP="00CD7C89">
            <w:pPr>
              <w:ind w:right="113"/>
              <w:jc w:val="right"/>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D55530" w:rsidRDefault="00D55530" w:rsidP="0073020E">
            <w:pPr>
              <w:jc w:val="right"/>
              <w:rPr>
                <w:rFonts w:eastAsia="標楷體"/>
                <w:color w:val="000000"/>
              </w:rPr>
            </w:pPr>
            <w:r>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D55530" w:rsidRPr="00473505" w:rsidRDefault="00D55530" w:rsidP="00473505">
            <w:pPr>
              <w:jc w:val="right"/>
              <w:rPr>
                <w:rFonts w:eastAsia="標楷體"/>
                <w:color w:val="000000"/>
              </w:rPr>
            </w:pPr>
            <w:r w:rsidRPr="00473505">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D55530" w:rsidRPr="00473505" w:rsidRDefault="00D55530" w:rsidP="008359F1">
            <w:pPr>
              <w:jc w:val="right"/>
              <w:rPr>
                <w:rFonts w:eastAsia="標楷體"/>
                <w:color w:val="000000"/>
              </w:rPr>
            </w:pPr>
            <w:r w:rsidRPr="00473505">
              <w:rPr>
                <w:rFonts w:eastAsia="標楷體" w:hint="eastAsia"/>
                <w:color w:val="000000"/>
              </w:rPr>
              <w:t>-</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D55530" w:rsidRPr="00473505" w:rsidRDefault="00D55530" w:rsidP="00D55530">
            <w:pPr>
              <w:jc w:val="right"/>
              <w:rPr>
                <w:rFonts w:eastAsia="標楷體"/>
                <w:color w:val="000000"/>
              </w:rPr>
            </w:pPr>
            <w:r w:rsidRPr="00473505">
              <w:rPr>
                <w:rFonts w:eastAsia="標楷體" w:hint="eastAsia"/>
                <w:color w:val="000000"/>
              </w:rPr>
              <w:t>-</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D55530" w:rsidRPr="00473505" w:rsidRDefault="00D55530" w:rsidP="00CD7C89">
            <w:pPr>
              <w:ind w:right="57"/>
              <w:jc w:val="right"/>
              <w:rPr>
                <w:rFonts w:eastAsia="標楷體"/>
              </w:rPr>
            </w:pPr>
            <w:r w:rsidRPr="00473505">
              <w:rPr>
                <w:rFonts w:eastAsia="標楷體" w:hint="eastAsia"/>
              </w:rPr>
              <w:t>-</w:t>
            </w:r>
          </w:p>
        </w:tc>
      </w:tr>
      <w:tr w:rsidR="00D55530" w:rsidTr="007C4E33">
        <w:trPr>
          <w:cantSplit/>
        </w:trPr>
        <w:tc>
          <w:tcPr>
            <w:tcW w:w="568" w:type="dxa"/>
            <w:vMerge/>
            <w:tcBorders>
              <w:left w:val="single" w:sz="12" w:space="0" w:color="auto"/>
              <w:bottom w:val="single" w:sz="6" w:space="0" w:color="auto"/>
              <w:right w:val="single" w:sz="4" w:space="0" w:color="auto"/>
            </w:tcBorders>
            <w:vAlign w:val="center"/>
          </w:tcPr>
          <w:p w:rsidR="00D55530" w:rsidRDefault="00D55530" w:rsidP="00CD7C89">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D55530" w:rsidRDefault="00D55530" w:rsidP="00CD7C89">
            <w:pPr>
              <w:jc w:val="both"/>
              <w:rPr>
                <w:rFonts w:eastAsia="標楷體"/>
              </w:rPr>
            </w:pPr>
            <w:r>
              <w:rPr>
                <w:rFonts w:eastAsia="標楷體" w:hAnsi="標楷體" w:hint="eastAsia"/>
              </w:rPr>
              <w:t>股票股利</w:t>
            </w:r>
            <w:r>
              <w:rPr>
                <w:rFonts w:eastAsia="標楷體" w:hAnsi="標楷體" w:hint="eastAsia"/>
              </w:rPr>
              <w:t>(</w:t>
            </w:r>
            <w:r>
              <w:rPr>
                <w:rFonts w:eastAsia="標楷體" w:hAnsi="標楷體" w:hint="eastAsia"/>
              </w:rPr>
              <w:t>盈餘轉增資</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D55530" w:rsidRDefault="00D55530" w:rsidP="00CD7C89">
            <w:pPr>
              <w:ind w:right="113"/>
              <w:jc w:val="right"/>
              <w:rPr>
                <w:rFonts w:eastAsia="標楷體"/>
              </w:rPr>
            </w:pPr>
            <w:r>
              <w:rPr>
                <w:rFonts w:eastAsia="標楷體" w:hint="eastAsia"/>
              </w:rPr>
              <w:t>1.00</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D55530" w:rsidRDefault="00D55530" w:rsidP="0073020E">
            <w:pPr>
              <w:jc w:val="right"/>
              <w:rPr>
                <w:rFonts w:eastAsia="標楷體"/>
                <w:color w:val="000000"/>
              </w:rPr>
            </w:pPr>
            <w:r>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D55530" w:rsidRPr="00473505" w:rsidRDefault="00D55530" w:rsidP="00473505">
            <w:pPr>
              <w:jc w:val="right"/>
              <w:rPr>
                <w:rFonts w:eastAsia="標楷體"/>
                <w:color w:val="000000"/>
              </w:rPr>
            </w:pPr>
            <w:r w:rsidRPr="00473505">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D55530" w:rsidRPr="00473505" w:rsidRDefault="00D55530" w:rsidP="008359F1">
            <w:pPr>
              <w:jc w:val="right"/>
              <w:rPr>
                <w:rFonts w:eastAsia="標楷體"/>
                <w:color w:val="000000"/>
              </w:rPr>
            </w:pPr>
            <w:r w:rsidRPr="00473505">
              <w:rPr>
                <w:rFonts w:eastAsia="標楷體" w:hint="eastAsia"/>
                <w:color w:val="000000"/>
              </w:rPr>
              <w:t>-</w:t>
            </w:r>
          </w:p>
        </w:tc>
        <w:tc>
          <w:tcPr>
            <w:tcW w:w="1322" w:type="dxa"/>
            <w:tcBorders>
              <w:top w:val="single" w:sz="6" w:space="0" w:color="auto"/>
              <w:left w:val="single" w:sz="6" w:space="0" w:color="auto"/>
              <w:bottom w:val="single" w:sz="6" w:space="0" w:color="auto"/>
              <w:right w:val="single" w:sz="4" w:space="0" w:color="auto"/>
            </w:tcBorders>
            <w:shd w:val="clear" w:color="auto" w:fill="auto"/>
            <w:vAlign w:val="center"/>
          </w:tcPr>
          <w:p w:rsidR="00D55530" w:rsidRPr="00473505" w:rsidRDefault="00D55530" w:rsidP="00D55530">
            <w:pPr>
              <w:jc w:val="right"/>
              <w:rPr>
                <w:rFonts w:eastAsia="標楷體"/>
                <w:color w:val="000000"/>
              </w:rPr>
            </w:pPr>
            <w:r w:rsidRPr="00473505">
              <w:rPr>
                <w:rFonts w:eastAsia="標楷體" w:hint="eastAsia"/>
                <w:color w:val="000000"/>
              </w:rPr>
              <w:t>-</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D55530" w:rsidRPr="00473505" w:rsidRDefault="00D55530" w:rsidP="00CD7C89">
            <w:pPr>
              <w:ind w:right="57"/>
              <w:jc w:val="right"/>
              <w:rPr>
                <w:rFonts w:eastAsia="標楷體"/>
              </w:rPr>
            </w:pPr>
            <w:r w:rsidRPr="00473505">
              <w:rPr>
                <w:rFonts w:eastAsia="標楷體" w:hint="eastAsia"/>
              </w:rPr>
              <w:t>-</w:t>
            </w:r>
          </w:p>
        </w:tc>
      </w:tr>
    </w:tbl>
    <w:p w:rsidR="00E77DFD" w:rsidRPr="0075059E" w:rsidRDefault="00E77DFD" w:rsidP="005F3E4D">
      <w:pPr>
        <w:pStyle w:val="Web"/>
        <w:widowControl w:val="0"/>
        <w:spacing w:before="0" w:beforeAutospacing="0" w:after="0" w:afterAutospacing="0"/>
        <w:ind w:left="936" w:hangingChars="390" w:hanging="936"/>
        <w:rPr>
          <w:rFonts w:ascii="標楷體" w:eastAsia="標楷體" w:hAnsi="標楷體"/>
        </w:rPr>
      </w:pPr>
      <w:r w:rsidRPr="0075059E">
        <w:rPr>
          <w:rFonts w:ascii="標楷體" w:eastAsia="標楷體" w:hAnsi="標楷體" w:hint="eastAsia"/>
        </w:rPr>
        <w:t>(註</w:t>
      </w:r>
      <w:r w:rsidR="0075059E" w:rsidRPr="005F3E4D">
        <w:rPr>
          <w:rFonts w:ascii="標楷體" w:eastAsia="標楷體" w:hAnsi="標楷體"/>
        </w:rPr>
        <w:t>1</w:t>
      </w:r>
      <w:r w:rsidRPr="0075059E">
        <w:rPr>
          <w:rFonts w:ascii="標楷體" w:eastAsia="標楷體" w:hAnsi="標楷體" w:hint="eastAsia"/>
        </w:rPr>
        <w:t>)</w:t>
      </w:r>
      <w:r w:rsidR="0075059E" w:rsidRPr="0075059E">
        <w:rPr>
          <w:rFonts w:ascii="標楷體" w:eastAsia="標楷體" w:hAnsi="標楷體" w:hint="eastAsia"/>
        </w:rPr>
        <w:t>：</w:t>
      </w:r>
      <w:r w:rsidR="005F3E4D">
        <w:rPr>
          <w:rFonts w:ascii="標楷體" w:eastAsia="標楷體" w:hAnsi="標楷體" w:hint="eastAsia"/>
        </w:rPr>
        <w:t>依</w:t>
      </w:r>
      <w:r w:rsidR="005F3E4D" w:rsidRPr="0075059E">
        <w:rPr>
          <w:rFonts w:ascii="標楷體" w:eastAsia="標楷體" w:hAnsi="標楷體" w:hint="eastAsia"/>
        </w:rPr>
        <w:t>「</w:t>
      </w:r>
      <w:r w:rsidR="005F3E4D" w:rsidRPr="00DA6C8B">
        <w:rPr>
          <w:rFonts w:ascii="標楷體" w:eastAsia="標楷體" w:hAnsi="標楷體" w:hint="eastAsia"/>
        </w:rPr>
        <w:t>中華民國財務會計準則</w:t>
      </w:r>
      <w:r w:rsidR="005F3E4D" w:rsidRPr="0075059E">
        <w:rPr>
          <w:rFonts w:ascii="標楷體" w:eastAsia="標楷體" w:hAnsi="標楷體" w:hint="eastAsia"/>
        </w:rPr>
        <w:t>」</w:t>
      </w:r>
      <w:r w:rsidR="005F3E4D">
        <w:rPr>
          <w:rFonts w:ascii="標楷體" w:eastAsia="標楷體" w:hAnsi="標楷體" w:hint="eastAsia"/>
        </w:rPr>
        <w:t>及</w:t>
      </w:r>
      <w:r w:rsidR="0075059E" w:rsidRPr="0075059E">
        <w:rPr>
          <w:rFonts w:ascii="標楷體" w:eastAsia="標楷體" w:hAnsi="標楷體" w:hint="eastAsia"/>
        </w:rPr>
        <w:t>「商業會計法及商業會計處理準則」編制，業經會計師查核簽證。</w:t>
      </w:r>
    </w:p>
    <w:p w:rsidR="0075059E" w:rsidRPr="0075059E" w:rsidRDefault="0075059E" w:rsidP="005F3E4D">
      <w:pPr>
        <w:pStyle w:val="Web"/>
        <w:widowControl w:val="0"/>
        <w:spacing w:before="0" w:beforeAutospacing="0" w:after="0" w:afterAutospacing="0"/>
        <w:ind w:left="936" w:hangingChars="390" w:hanging="936"/>
        <w:rPr>
          <w:rFonts w:ascii="標楷體" w:eastAsia="標楷體" w:hAnsi="標楷體"/>
        </w:rPr>
      </w:pPr>
      <w:r w:rsidRPr="0075059E">
        <w:rPr>
          <w:rFonts w:ascii="標楷體" w:eastAsia="標楷體" w:hAnsi="標楷體" w:hint="eastAsia"/>
        </w:rPr>
        <w:t>(註</w:t>
      </w:r>
      <w:r w:rsidRPr="005F3E4D">
        <w:rPr>
          <w:rFonts w:ascii="標楷體" w:eastAsia="標楷體" w:hAnsi="標楷體"/>
        </w:rPr>
        <w:t>2</w:t>
      </w:r>
      <w:r w:rsidRPr="0075059E">
        <w:rPr>
          <w:rFonts w:ascii="標楷體" w:eastAsia="標楷體" w:hAnsi="標楷體" w:hint="eastAsia"/>
        </w:rPr>
        <w:t>)：</w:t>
      </w:r>
      <w:r w:rsidR="005F3E4D">
        <w:rPr>
          <w:rFonts w:ascii="標楷體" w:eastAsia="標楷體" w:hAnsi="標楷體" w:hint="eastAsia"/>
        </w:rPr>
        <w:t>依</w:t>
      </w:r>
      <w:r w:rsidR="005F3E4D" w:rsidRPr="0075059E">
        <w:rPr>
          <w:rFonts w:ascii="標楷體" w:eastAsia="標楷體" w:hAnsi="標楷體" w:hint="eastAsia"/>
        </w:rPr>
        <w:t>「</w:t>
      </w:r>
      <w:r w:rsidR="005F3E4D">
        <w:rPr>
          <w:rFonts w:ascii="標楷體" w:eastAsia="標楷體" w:hAnsi="標楷體" w:hint="eastAsia"/>
        </w:rPr>
        <w:t>國際財務報導準則</w:t>
      </w:r>
      <w:r w:rsidR="005F3E4D" w:rsidRPr="0075059E">
        <w:rPr>
          <w:rFonts w:ascii="標楷體" w:eastAsia="標楷體" w:hAnsi="標楷體" w:hint="eastAsia"/>
        </w:rPr>
        <w:t>」</w:t>
      </w:r>
      <w:r w:rsidR="005F3E4D">
        <w:rPr>
          <w:rFonts w:ascii="標楷體" w:eastAsia="標楷體" w:hAnsi="標楷體" w:hint="eastAsia"/>
        </w:rPr>
        <w:t>及</w:t>
      </w:r>
      <w:r w:rsidR="005F3E4D" w:rsidRPr="0075059E">
        <w:rPr>
          <w:rFonts w:ascii="標楷體" w:eastAsia="標楷體" w:hAnsi="標楷體" w:hint="eastAsia"/>
        </w:rPr>
        <w:t>「商業會計法及商業會計處理準則」編制，業經會計師查核簽證。</w:t>
      </w:r>
    </w:p>
    <w:p w:rsidR="005F3E4D" w:rsidRDefault="00E43C50" w:rsidP="0075059E">
      <w:pPr>
        <w:pStyle w:val="Web"/>
        <w:widowControl w:val="0"/>
        <w:spacing w:before="0" w:beforeAutospacing="0" w:after="0" w:afterAutospacing="0"/>
        <w:ind w:left="936" w:hangingChars="390" w:hanging="936"/>
        <w:rPr>
          <w:rFonts w:ascii="標楷體" w:eastAsia="標楷體" w:hAnsi="標楷體"/>
        </w:rPr>
      </w:pPr>
      <w:r w:rsidRPr="0075059E">
        <w:rPr>
          <w:rFonts w:ascii="標楷體" w:eastAsia="標楷體" w:hAnsi="標楷體" w:hint="eastAsia"/>
        </w:rPr>
        <w:t>(註</w:t>
      </w:r>
      <w:r w:rsidR="0075059E" w:rsidRPr="0075059E">
        <w:rPr>
          <w:rFonts w:ascii="Times New Roman" w:eastAsia="標楷體" w:hAnsi="Times New Roman" w:cs="Times New Roman"/>
        </w:rPr>
        <w:t>3</w:t>
      </w:r>
      <w:r w:rsidRPr="0075059E">
        <w:rPr>
          <w:rFonts w:ascii="標楷體" w:eastAsia="標楷體" w:hAnsi="標楷體" w:hint="eastAsia"/>
        </w:rPr>
        <w:t>)</w:t>
      </w:r>
      <w:r w:rsidR="0075059E" w:rsidRPr="0075059E">
        <w:rPr>
          <w:rFonts w:ascii="標楷體" w:eastAsia="標楷體" w:hAnsi="標楷體" w:hint="eastAsia"/>
        </w:rPr>
        <w:t>：</w:t>
      </w:r>
      <w:r w:rsidR="005F3E4D">
        <w:rPr>
          <w:rFonts w:ascii="標楷體" w:eastAsia="標楷體" w:hAnsi="標楷體" w:hint="eastAsia"/>
        </w:rPr>
        <w:t>依</w:t>
      </w:r>
      <w:r w:rsidR="005F3E4D" w:rsidRPr="0075059E">
        <w:rPr>
          <w:rFonts w:ascii="標楷體" w:eastAsia="標楷體" w:hAnsi="標楷體" w:hint="eastAsia"/>
        </w:rPr>
        <w:t>「</w:t>
      </w:r>
      <w:r w:rsidR="005F3E4D">
        <w:rPr>
          <w:rFonts w:ascii="標楷體" w:eastAsia="標楷體" w:hAnsi="標楷體" w:hint="eastAsia"/>
        </w:rPr>
        <w:t>國際財務報導準則</w:t>
      </w:r>
      <w:r w:rsidR="005F3E4D" w:rsidRPr="0075059E">
        <w:rPr>
          <w:rFonts w:ascii="標楷體" w:eastAsia="標楷體" w:hAnsi="標楷體" w:hint="eastAsia"/>
        </w:rPr>
        <w:t>」</w:t>
      </w:r>
      <w:r w:rsidR="005F3E4D">
        <w:rPr>
          <w:rFonts w:ascii="標楷體" w:eastAsia="標楷體" w:hAnsi="標楷體" w:hint="eastAsia"/>
        </w:rPr>
        <w:t>及</w:t>
      </w:r>
      <w:r w:rsidR="005F3E4D" w:rsidRPr="0075059E">
        <w:rPr>
          <w:rFonts w:ascii="標楷體" w:eastAsia="標楷體" w:hAnsi="標楷體" w:hint="eastAsia"/>
        </w:rPr>
        <w:t>「證券發行人財務報告編制準則」編制，業經會計師查核簽證。</w:t>
      </w:r>
    </w:p>
    <w:p w:rsidR="00DA6C8B" w:rsidRPr="0075059E" w:rsidRDefault="005F3E4D" w:rsidP="0075059E">
      <w:pPr>
        <w:pStyle w:val="Web"/>
        <w:widowControl w:val="0"/>
        <w:spacing w:before="0" w:beforeAutospacing="0" w:after="0" w:afterAutospacing="0"/>
        <w:ind w:left="936" w:hangingChars="390" w:hanging="936"/>
        <w:rPr>
          <w:rFonts w:ascii="Times New Roman" w:eastAsia="新細明體" w:hAnsi="Times New Roman" w:cs="Times New Roman"/>
          <w:kern w:val="2"/>
        </w:rPr>
      </w:pPr>
      <w:r w:rsidRPr="0075059E">
        <w:rPr>
          <w:rFonts w:ascii="標楷體" w:eastAsia="標楷體" w:hAnsi="標楷體" w:hint="eastAsia"/>
        </w:rPr>
        <w:t>(註</w:t>
      </w:r>
      <w:r>
        <w:rPr>
          <w:rFonts w:ascii="Times New Roman" w:eastAsia="標楷體" w:hAnsi="Times New Roman" w:cs="Times New Roman" w:hint="eastAsia"/>
        </w:rPr>
        <w:t>4</w:t>
      </w:r>
      <w:r w:rsidRPr="0075059E">
        <w:rPr>
          <w:rFonts w:ascii="標楷體" w:eastAsia="標楷體" w:hAnsi="標楷體" w:hint="eastAsia"/>
        </w:rPr>
        <w:t>)：</w:t>
      </w:r>
      <w:r>
        <w:rPr>
          <w:rFonts w:ascii="標楷體" w:eastAsia="標楷體" w:hAnsi="標楷體" w:hint="eastAsia"/>
        </w:rPr>
        <w:t>依</w:t>
      </w:r>
      <w:r w:rsidRPr="0075059E">
        <w:rPr>
          <w:rFonts w:ascii="標楷體" w:eastAsia="標楷體" w:hAnsi="標楷體" w:hint="eastAsia"/>
        </w:rPr>
        <w:t>「</w:t>
      </w:r>
      <w:r>
        <w:rPr>
          <w:rFonts w:ascii="標楷體" w:eastAsia="標楷體" w:hAnsi="標楷體" w:hint="eastAsia"/>
        </w:rPr>
        <w:t>國際財務報導準則</w:t>
      </w:r>
      <w:r w:rsidRPr="0075059E">
        <w:rPr>
          <w:rFonts w:ascii="標楷體" w:eastAsia="標楷體" w:hAnsi="標楷體" w:hint="eastAsia"/>
        </w:rPr>
        <w:t>」編制，</w:t>
      </w:r>
      <w:r w:rsidR="00E43C50" w:rsidRPr="0075059E">
        <w:rPr>
          <w:rFonts w:ascii="標楷體" w:eastAsia="標楷體" w:hAnsi="標楷體" w:hint="eastAsia"/>
        </w:rPr>
        <w:t>係自結數字，未經會計師查核簽證，因此可能與會計師查核結果存有差異，請投資人於參考時審慎評估。</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E43C50" w:rsidTr="00CD7C89">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bookmarkStart w:id="6" w:name="最近五年度簡明資產負債表"/>
          <w:bookmarkEnd w:id="6"/>
          <w:p w:rsidR="00E43C50" w:rsidRDefault="00E43C50" w:rsidP="00CD7C89">
            <w:pPr>
              <w:ind w:firstLineChars="1200" w:firstLine="3363"/>
              <w:rPr>
                <w:rFonts w:eastAsia="標楷體" w:hAnsi="標楷體"/>
                <w:b/>
                <w:bCs/>
                <w:sz w:val="28"/>
              </w:rPr>
            </w:pPr>
            <w:r>
              <w:rPr>
                <w:rFonts w:eastAsia="標楷體" w:hAnsi="標楷體"/>
                <w:b/>
                <w:bCs/>
                <w:noProof/>
                <w:sz w:val="28"/>
              </w:rPr>
              <mc:AlternateContent>
                <mc:Choice Requires="wps">
                  <w:drawing>
                    <wp:anchor distT="0" distB="0" distL="114300" distR="114300" simplePos="0" relativeHeight="251669504" behindDoc="1" locked="0" layoutInCell="1" allowOverlap="1" wp14:anchorId="3612FC81" wp14:editId="116DBE4D">
                      <wp:simplePos x="0" y="0"/>
                      <wp:positionH relativeFrom="column">
                        <wp:posOffset>0</wp:posOffset>
                      </wp:positionH>
                      <wp:positionV relativeFrom="paragraph">
                        <wp:posOffset>8255</wp:posOffset>
                      </wp:positionV>
                      <wp:extent cx="6642100" cy="685165"/>
                      <wp:effectExtent l="0" t="0" r="635" b="444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530" w:rsidRDefault="00D55530" w:rsidP="00E43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7" type="#_x0000_t202" style="position:absolute;left:0;text-align:left;margin-left:0;margin-top:.65pt;width:523pt;height:5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" fillcolor="#ededed" stroked="f">
                      <v:fill rotate="t" focus="50%" type="gradient"/>
                      <v:textbox>
                        <w:txbxContent>
                          <w:p w:rsidR="00D55530" w:rsidRDefault="00D55530" w:rsidP="00E43C50"/>
                        </w:txbxContent>
                      </v:textbox>
                    </v:shape>
                  </w:pict>
                </mc:Fallback>
              </mc:AlternateContent>
            </w:r>
            <w:r>
              <w:rPr>
                <w:rFonts w:eastAsia="標楷體" w:hAnsi="標楷體"/>
                <w:b/>
                <w:bCs/>
                <w:sz w:val="28"/>
              </w:rPr>
              <w:t>最近五年度簡明資產負債表</w:t>
            </w:r>
          </w:p>
          <w:p w:rsidR="00E43C50" w:rsidRDefault="00E43C50" w:rsidP="00CD7C89">
            <w:pPr>
              <w:ind w:firstLineChars="2518" w:firstLine="7057"/>
              <w:rPr>
                <w:rFonts w:eastAsia="標楷體"/>
                <w:b/>
                <w:bCs/>
                <w:sz w:val="28"/>
              </w:rPr>
            </w:pPr>
            <w:r>
              <w:rPr>
                <w:rFonts w:eastAsia="標楷體"/>
                <w:b/>
                <w:bCs/>
                <w:sz w:val="28"/>
              </w:rPr>
              <w:t xml:space="preserve">  </w:t>
            </w:r>
            <w:r>
              <w:rPr>
                <w:rFonts w:eastAsia="標楷體" w:hint="eastAsia"/>
                <w:b/>
                <w:bCs/>
                <w:sz w:val="28"/>
              </w:rPr>
              <w:t xml:space="preserve">       </w:t>
            </w:r>
            <w:r>
              <w:rPr>
                <w:rFonts w:eastAsia="標楷體" w:hAnsi="標楷體"/>
              </w:rPr>
              <w:t>單位：新台幣仟元</w:t>
            </w:r>
          </w:p>
          <w:p w:rsidR="00E43C50" w:rsidRDefault="00E43C50" w:rsidP="00CD7C89">
            <w:pPr>
              <w:ind w:firstLineChars="1200" w:firstLine="3363"/>
              <w:rPr>
                <w:rFonts w:eastAsia="標楷體"/>
                <w:b/>
                <w:bCs/>
                <w:sz w:val="28"/>
              </w:rPr>
            </w:pPr>
          </w:p>
          <w:p w:rsidR="00E43C50" w:rsidRDefault="00E43C50" w:rsidP="00CD7C89">
            <w:pPr>
              <w:ind w:firstLineChars="1200" w:firstLine="3363"/>
              <w:rPr>
                <w:rFonts w:eastAsia="標楷體"/>
                <w:b/>
                <w:bCs/>
                <w:sz w:val="28"/>
              </w:rPr>
            </w:pPr>
          </w:p>
          <w:p w:rsidR="00E43C50" w:rsidRDefault="00E43C50" w:rsidP="00CD7C89">
            <w:pPr>
              <w:ind w:firstLineChars="1500" w:firstLine="3600"/>
              <w:rPr>
                <w:rFonts w:eastAsia="標楷體"/>
              </w:rPr>
            </w:pPr>
          </w:p>
          <w:p w:rsidR="00E43C50" w:rsidRDefault="00E43C50" w:rsidP="00CD7C89">
            <w:pPr>
              <w:ind w:firstLineChars="1500" w:firstLine="3600"/>
              <w:rPr>
                <w:rFonts w:eastAsia="標楷體"/>
              </w:rPr>
            </w:pPr>
          </w:p>
          <w:p w:rsidR="00E43C50" w:rsidRDefault="00E43C50" w:rsidP="00CD7C89">
            <w:pPr>
              <w:ind w:firstLineChars="1500" w:firstLine="3600"/>
              <w:rPr>
                <w:rFonts w:eastAsia="標楷體"/>
              </w:rPr>
            </w:pPr>
          </w:p>
          <w:p w:rsidR="00E43C50" w:rsidRDefault="00E43C50" w:rsidP="00CD7C89">
            <w:pPr>
              <w:ind w:firstLineChars="1500" w:firstLine="3600"/>
              <w:rPr>
                <w:rFonts w:eastAsia="標楷體"/>
              </w:rPr>
            </w:pPr>
            <w:r>
              <w:rPr>
                <w:rFonts w:eastAsia="標楷體"/>
              </w:rPr>
              <w:t xml:space="preserve">         </w:t>
            </w:r>
          </w:p>
          <w:p w:rsidR="00E43C50" w:rsidRDefault="00E43C50" w:rsidP="00CD7C89">
            <w:pPr>
              <w:ind w:firstLineChars="900" w:firstLine="2160"/>
              <w:rPr>
                <w:rFonts w:eastAsia="標楷體"/>
              </w:rPr>
            </w:pPr>
            <w:r>
              <w:rPr>
                <w:rFonts w:eastAsia="標楷體"/>
              </w:rPr>
              <w:t xml:space="preserve">                    </w:t>
            </w:r>
            <w:r>
              <w:rPr>
                <w:rFonts w:eastAsia="標楷體" w:hAnsi="標楷體"/>
              </w:rPr>
              <w:t>單位：新台幣仟元</w:t>
            </w:r>
          </w:p>
        </w:tc>
      </w:tr>
      <w:tr w:rsidR="00E43C50" w:rsidTr="00CD7C89">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E43C50" w:rsidRDefault="00E43C50" w:rsidP="00CD7C89">
            <w:pPr>
              <w:ind w:left="57" w:right="57"/>
              <w:jc w:val="right"/>
              <w:rPr>
                <w:rFonts w:eastAsia="標楷體"/>
              </w:rPr>
            </w:pPr>
            <w:r>
              <w:rPr>
                <w:rFonts w:eastAsia="標楷體" w:hAnsi="標楷體"/>
              </w:rPr>
              <w:t>年度</w:t>
            </w:r>
          </w:p>
          <w:p w:rsidR="00E43C50" w:rsidRDefault="00E43C50" w:rsidP="00CD7C89">
            <w:pPr>
              <w:rPr>
                <w:rFonts w:eastAsia="標楷體"/>
              </w:rPr>
            </w:pPr>
            <w:r>
              <w:rPr>
                <w:rFonts w:eastAsia="標楷體" w:hAnsi="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E43C50" w:rsidRDefault="001E2ED6" w:rsidP="00CD7C89">
            <w:pPr>
              <w:jc w:val="center"/>
              <w:rPr>
                <w:rFonts w:eastAsia="標楷體" w:hAnsi="標楷體"/>
              </w:rPr>
            </w:pPr>
            <w:r>
              <w:rPr>
                <w:rFonts w:eastAsia="標楷體" w:hAnsi="標楷體" w:hint="eastAsia"/>
              </w:rPr>
              <w:t>100</w:t>
            </w:r>
            <w:r w:rsidR="00E43C50">
              <w:rPr>
                <w:rFonts w:eastAsia="標楷體" w:hAnsi="標楷體"/>
              </w:rPr>
              <w:t>年</w:t>
            </w:r>
          </w:p>
          <w:p w:rsidR="00DA6C8B" w:rsidRDefault="0075059E" w:rsidP="005F3E4D">
            <w:pPr>
              <w:jc w:val="center"/>
              <w:rPr>
                <w:rFonts w:eastAsia="標楷體"/>
              </w:rPr>
            </w:pPr>
            <w:r>
              <w:rPr>
                <w:rFonts w:eastAsia="標楷體" w:hAnsi="標楷體" w:hint="eastAsia"/>
              </w:rPr>
              <w:t>(</w:t>
            </w:r>
            <w:r>
              <w:rPr>
                <w:rFonts w:eastAsia="標楷體" w:hAnsi="標楷體" w:hint="eastAsia"/>
              </w:rPr>
              <w:t>註</w:t>
            </w:r>
            <w:r w:rsidR="005F3E4D">
              <w:rPr>
                <w:rFonts w:eastAsia="標楷體" w:hAnsi="標楷體" w:hint="eastAsia"/>
              </w:rPr>
              <w:t>1</w:t>
            </w:r>
            <w:r>
              <w:rPr>
                <w:rFonts w:eastAsia="標楷體" w:hAnsi="標楷體" w:hint="eastAsia"/>
              </w:rPr>
              <w:t>)</w:t>
            </w:r>
          </w:p>
        </w:tc>
        <w:tc>
          <w:tcPr>
            <w:tcW w:w="1736" w:type="dxa"/>
            <w:tcBorders>
              <w:top w:val="single" w:sz="6" w:space="0" w:color="auto"/>
              <w:left w:val="single" w:sz="6" w:space="0" w:color="auto"/>
              <w:bottom w:val="single" w:sz="6" w:space="0" w:color="auto"/>
              <w:right w:val="single" w:sz="6" w:space="0" w:color="auto"/>
            </w:tcBorders>
            <w:vAlign w:val="center"/>
          </w:tcPr>
          <w:p w:rsidR="00E43C50" w:rsidRDefault="001E2ED6" w:rsidP="00CD7C89">
            <w:pPr>
              <w:jc w:val="center"/>
              <w:rPr>
                <w:rFonts w:eastAsia="標楷體" w:hAnsi="標楷體"/>
              </w:rPr>
            </w:pPr>
            <w:r>
              <w:rPr>
                <w:rFonts w:eastAsia="標楷體" w:hAnsi="標楷體" w:hint="eastAsia"/>
              </w:rPr>
              <w:t>101</w:t>
            </w:r>
            <w:r w:rsidR="00E43C50">
              <w:rPr>
                <w:rFonts w:eastAsia="標楷體" w:hAnsi="標楷體"/>
              </w:rPr>
              <w:t>年</w:t>
            </w:r>
          </w:p>
          <w:p w:rsidR="00DA6C8B" w:rsidRDefault="0075059E" w:rsidP="005F3E4D">
            <w:pPr>
              <w:jc w:val="center"/>
              <w:rPr>
                <w:rFonts w:eastAsia="標楷體"/>
              </w:rPr>
            </w:pPr>
            <w:r>
              <w:rPr>
                <w:rFonts w:eastAsia="標楷體" w:hAnsi="標楷體" w:hint="eastAsia"/>
              </w:rPr>
              <w:t>(</w:t>
            </w:r>
            <w:r>
              <w:rPr>
                <w:rFonts w:eastAsia="標楷體" w:hAnsi="標楷體" w:hint="eastAsia"/>
              </w:rPr>
              <w:t>註</w:t>
            </w:r>
            <w:r>
              <w:rPr>
                <w:rFonts w:eastAsia="標楷體" w:hAnsi="標楷體" w:hint="eastAsia"/>
              </w:rPr>
              <w:t>1)</w:t>
            </w:r>
          </w:p>
        </w:tc>
        <w:tc>
          <w:tcPr>
            <w:tcW w:w="1665" w:type="dxa"/>
            <w:tcBorders>
              <w:top w:val="single" w:sz="6" w:space="0" w:color="auto"/>
              <w:left w:val="single" w:sz="6" w:space="0" w:color="auto"/>
              <w:bottom w:val="single" w:sz="6" w:space="0" w:color="auto"/>
              <w:right w:val="single" w:sz="6" w:space="0" w:color="auto"/>
            </w:tcBorders>
            <w:vAlign w:val="center"/>
          </w:tcPr>
          <w:p w:rsidR="00E43C50" w:rsidRDefault="001E2ED6" w:rsidP="00CD7C89">
            <w:pPr>
              <w:jc w:val="center"/>
              <w:rPr>
                <w:rFonts w:eastAsia="標楷體" w:hAnsi="標楷體"/>
              </w:rPr>
            </w:pPr>
            <w:r>
              <w:rPr>
                <w:rFonts w:eastAsia="標楷體" w:hAnsi="標楷體" w:hint="eastAsia"/>
              </w:rPr>
              <w:t>102</w:t>
            </w:r>
            <w:r w:rsidR="00E43C50">
              <w:rPr>
                <w:rFonts w:eastAsia="標楷體" w:hAnsi="標楷體"/>
              </w:rPr>
              <w:t>年</w:t>
            </w:r>
          </w:p>
          <w:p w:rsidR="00DA6C8B" w:rsidRDefault="0075059E" w:rsidP="005F3E4D">
            <w:pPr>
              <w:jc w:val="center"/>
              <w:rPr>
                <w:rFonts w:eastAsia="標楷體"/>
              </w:rPr>
            </w:pPr>
            <w:r w:rsidRPr="007945E0">
              <w:rPr>
                <w:rFonts w:eastAsia="標楷體" w:hAnsi="標楷體" w:hint="eastAsia"/>
              </w:rPr>
              <w:t>(</w:t>
            </w:r>
            <w:r w:rsidRPr="007945E0">
              <w:rPr>
                <w:rFonts w:eastAsia="標楷體" w:hAnsi="標楷體" w:hint="eastAsia"/>
              </w:rPr>
              <w:t>註</w:t>
            </w:r>
            <w:r w:rsidR="005F3E4D">
              <w:rPr>
                <w:rFonts w:eastAsia="標楷體" w:hAnsi="標楷體" w:hint="eastAsia"/>
              </w:rPr>
              <w:t>2</w:t>
            </w:r>
            <w:r w:rsidRPr="007945E0">
              <w:rPr>
                <w:rFonts w:eastAsia="標楷體" w:hAnsi="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E43C50" w:rsidRDefault="001E2ED6" w:rsidP="00CD7C89">
            <w:pPr>
              <w:jc w:val="center"/>
              <w:rPr>
                <w:rFonts w:eastAsia="標楷體"/>
              </w:rPr>
            </w:pPr>
            <w:r>
              <w:rPr>
                <w:rFonts w:eastAsia="標楷體" w:hint="eastAsia"/>
              </w:rPr>
              <w:t>103</w:t>
            </w:r>
            <w:r w:rsidR="00E43C50">
              <w:rPr>
                <w:rFonts w:eastAsia="標楷體" w:hint="eastAsia"/>
              </w:rPr>
              <w:t>年</w:t>
            </w:r>
          </w:p>
          <w:p w:rsidR="00DA6C8B" w:rsidRDefault="0075059E" w:rsidP="005F3E4D">
            <w:pPr>
              <w:jc w:val="center"/>
              <w:rPr>
                <w:rFonts w:eastAsia="標楷體"/>
              </w:rPr>
            </w:pPr>
            <w:r>
              <w:rPr>
                <w:rFonts w:eastAsia="標楷體" w:hAnsi="標楷體" w:hint="eastAsia"/>
              </w:rPr>
              <w:t>(</w:t>
            </w:r>
            <w:r>
              <w:rPr>
                <w:rFonts w:eastAsia="標楷體" w:hAnsi="標楷體" w:hint="eastAsia"/>
              </w:rPr>
              <w:t>註</w:t>
            </w:r>
            <w:r w:rsidR="005F3E4D">
              <w:rPr>
                <w:rFonts w:eastAsia="標楷體" w:hAnsi="標楷體" w:hint="eastAsia"/>
              </w:rPr>
              <w:t>3</w:t>
            </w:r>
            <w:r>
              <w:rPr>
                <w:rFonts w:eastAsia="標楷體" w:hAnsi="標楷體"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rsidR="00E43C50" w:rsidRDefault="001E2ED6" w:rsidP="00CD7C89">
            <w:pPr>
              <w:jc w:val="center"/>
              <w:rPr>
                <w:rFonts w:eastAsia="標楷體"/>
              </w:rPr>
            </w:pPr>
            <w:r>
              <w:rPr>
                <w:rFonts w:eastAsia="標楷體" w:hint="eastAsia"/>
              </w:rPr>
              <w:t>104</w:t>
            </w:r>
            <w:r w:rsidR="00E43C50">
              <w:rPr>
                <w:rFonts w:eastAsia="標楷體" w:hint="eastAsia"/>
              </w:rPr>
              <w:t>年</w:t>
            </w:r>
          </w:p>
          <w:p w:rsidR="00DA6C8B" w:rsidRDefault="0075059E" w:rsidP="005F3E4D">
            <w:pPr>
              <w:jc w:val="center"/>
              <w:rPr>
                <w:rFonts w:eastAsia="標楷體"/>
              </w:rPr>
            </w:pPr>
            <w:r>
              <w:rPr>
                <w:rFonts w:eastAsia="標楷體" w:hAnsi="標楷體" w:hint="eastAsia"/>
              </w:rPr>
              <w:t>(</w:t>
            </w:r>
            <w:r>
              <w:rPr>
                <w:rFonts w:eastAsia="標楷體" w:hAnsi="標楷體" w:hint="eastAsia"/>
              </w:rPr>
              <w:t>註</w:t>
            </w:r>
            <w:r w:rsidR="005F3E4D">
              <w:rPr>
                <w:rFonts w:eastAsia="標楷體" w:hAnsi="標楷體" w:hint="eastAsia"/>
              </w:rPr>
              <w:t>3</w:t>
            </w:r>
            <w:r>
              <w:rPr>
                <w:rFonts w:eastAsia="標楷體" w:hAnsi="標楷體" w:hint="eastAsia"/>
              </w:rPr>
              <w:t>)</w:t>
            </w:r>
          </w:p>
        </w:tc>
      </w:tr>
      <w:tr w:rsidR="00E43C50" w:rsidTr="00D5477B">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流動資產</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Pr="00D5477B" w:rsidRDefault="00D5477B" w:rsidP="00CD7C89">
            <w:pPr>
              <w:ind w:right="57"/>
              <w:jc w:val="right"/>
              <w:rPr>
                <w:rFonts w:eastAsia="標楷體"/>
              </w:rPr>
            </w:pPr>
            <w:r w:rsidRPr="00D5477B">
              <w:rPr>
                <w:rFonts w:eastAsia="標楷體" w:hint="eastAsia"/>
              </w:rPr>
              <w:t>1,019,989</w:t>
            </w:r>
          </w:p>
        </w:tc>
        <w:tc>
          <w:tcPr>
            <w:tcW w:w="1736" w:type="dxa"/>
            <w:tcBorders>
              <w:top w:val="single" w:sz="6" w:space="0" w:color="auto"/>
              <w:left w:val="single" w:sz="6" w:space="0" w:color="auto"/>
              <w:bottom w:val="single" w:sz="6" w:space="0" w:color="auto"/>
              <w:right w:val="single" w:sz="6" w:space="0" w:color="auto"/>
            </w:tcBorders>
            <w:shd w:val="clear" w:color="auto" w:fill="auto"/>
          </w:tcPr>
          <w:p w:rsidR="00E43C50" w:rsidRPr="004A7295" w:rsidRDefault="004A7295" w:rsidP="00CD7C89">
            <w:pPr>
              <w:jc w:val="right"/>
              <w:rPr>
                <w:rFonts w:eastAsia="標楷體"/>
              </w:rPr>
            </w:pPr>
            <w:r w:rsidRPr="004A7295">
              <w:rPr>
                <w:rFonts w:eastAsia="標楷體" w:hint="eastAsia"/>
              </w:rPr>
              <w:t>687,813</w:t>
            </w:r>
          </w:p>
        </w:tc>
        <w:tc>
          <w:tcPr>
            <w:tcW w:w="1665" w:type="dxa"/>
            <w:tcBorders>
              <w:top w:val="single" w:sz="6" w:space="0" w:color="auto"/>
              <w:left w:val="single" w:sz="6" w:space="0" w:color="auto"/>
              <w:bottom w:val="single" w:sz="6" w:space="0" w:color="auto"/>
              <w:right w:val="single" w:sz="6" w:space="0" w:color="auto"/>
            </w:tcBorders>
          </w:tcPr>
          <w:p w:rsidR="00E43C50" w:rsidRDefault="00117CAE" w:rsidP="00CD7C89">
            <w:pPr>
              <w:jc w:val="right"/>
              <w:rPr>
                <w:rFonts w:eastAsia="標楷體"/>
              </w:rPr>
            </w:pPr>
            <w:r>
              <w:rPr>
                <w:rFonts w:eastAsia="標楷體" w:hint="eastAsia"/>
              </w:rPr>
              <w:t>717,674</w:t>
            </w:r>
          </w:p>
        </w:tc>
        <w:tc>
          <w:tcPr>
            <w:tcW w:w="1610" w:type="dxa"/>
            <w:tcBorders>
              <w:top w:val="single" w:sz="6" w:space="0" w:color="auto"/>
              <w:left w:val="single" w:sz="6" w:space="0" w:color="auto"/>
              <w:bottom w:val="single" w:sz="6" w:space="0" w:color="auto"/>
              <w:right w:val="single" w:sz="6" w:space="0" w:color="auto"/>
            </w:tcBorders>
          </w:tcPr>
          <w:p w:rsidR="00E43C50" w:rsidRDefault="00CD7C89" w:rsidP="00CD7C89">
            <w:pPr>
              <w:jc w:val="right"/>
              <w:rPr>
                <w:rFonts w:eastAsia="標楷體"/>
              </w:rPr>
            </w:pPr>
            <w:r>
              <w:rPr>
                <w:rFonts w:eastAsia="標楷體" w:hint="eastAsia"/>
              </w:rPr>
              <w:t>755,805</w:t>
            </w:r>
          </w:p>
        </w:tc>
        <w:tc>
          <w:tcPr>
            <w:tcW w:w="1691" w:type="dxa"/>
            <w:tcBorders>
              <w:top w:val="single" w:sz="6" w:space="0" w:color="auto"/>
              <w:left w:val="single" w:sz="4" w:space="0" w:color="auto"/>
              <w:bottom w:val="single" w:sz="6" w:space="0" w:color="auto"/>
              <w:right w:val="single" w:sz="12" w:space="0" w:color="auto"/>
            </w:tcBorders>
          </w:tcPr>
          <w:p w:rsidR="00E43C50" w:rsidRDefault="00CD7C89" w:rsidP="00CD7C89">
            <w:pPr>
              <w:jc w:val="right"/>
              <w:rPr>
                <w:rFonts w:eastAsia="標楷體"/>
              </w:rPr>
            </w:pPr>
            <w:r>
              <w:rPr>
                <w:rFonts w:eastAsia="標楷體" w:hint="eastAsia"/>
              </w:rPr>
              <w:t>1,085,620</w:t>
            </w:r>
          </w:p>
        </w:tc>
      </w:tr>
      <w:tr w:rsidR="00E43C50" w:rsidTr="00D5477B">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基金及長期投資</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Pr="00D5477B" w:rsidRDefault="00D5477B" w:rsidP="00CD7C89">
            <w:pPr>
              <w:ind w:right="57"/>
              <w:jc w:val="right"/>
              <w:rPr>
                <w:rFonts w:eastAsia="標楷體"/>
              </w:rPr>
            </w:pPr>
            <w:r w:rsidRPr="00D5477B">
              <w:rPr>
                <w:rFonts w:eastAsia="標楷體" w:hint="eastAsia"/>
              </w:rPr>
              <w:t>151,569</w:t>
            </w:r>
          </w:p>
        </w:tc>
        <w:tc>
          <w:tcPr>
            <w:tcW w:w="1736" w:type="dxa"/>
            <w:tcBorders>
              <w:top w:val="single" w:sz="6" w:space="0" w:color="auto"/>
              <w:left w:val="single" w:sz="6" w:space="0" w:color="auto"/>
              <w:bottom w:val="single" w:sz="6" w:space="0" w:color="auto"/>
              <w:right w:val="single" w:sz="6" w:space="0" w:color="auto"/>
            </w:tcBorders>
            <w:shd w:val="clear" w:color="auto" w:fill="auto"/>
          </w:tcPr>
          <w:p w:rsidR="00E43C50" w:rsidRPr="004A7295" w:rsidRDefault="004A7295" w:rsidP="00CD7C89">
            <w:pPr>
              <w:jc w:val="right"/>
              <w:rPr>
                <w:rFonts w:eastAsia="標楷體"/>
              </w:rPr>
            </w:pPr>
            <w:r w:rsidRPr="004A7295">
              <w:rPr>
                <w:rFonts w:eastAsia="標楷體" w:hint="eastAsia"/>
              </w:rPr>
              <w:t>204,100</w:t>
            </w:r>
          </w:p>
        </w:tc>
        <w:tc>
          <w:tcPr>
            <w:tcW w:w="1665" w:type="dxa"/>
            <w:tcBorders>
              <w:top w:val="single" w:sz="6" w:space="0" w:color="auto"/>
              <w:left w:val="single" w:sz="6" w:space="0" w:color="auto"/>
              <w:bottom w:val="single" w:sz="6" w:space="0" w:color="auto"/>
              <w:right w:val="single" w:sz="6" w:space="0" w:color="auto"/>
            </w:tcBorders>
          </w:tcPr>
          <w:p w:rsidR="00E43C50" w:rsidRDefault="00117CAE" w:rsidP="00CD7C89">
            <w:pPr>
              <w:jc w:val="right"/>
              <w:rPr>
                <w:rFonts w:eastAsia="標楷體"/>
              </w:rPr>
            </w:pPr>
            <w:r>
              <w:rPr>
                <w:rFonts w:eastAsia="標楷體" w:hint="eastAsia"/>
              </w:rPr>
              <w:t>289,682</w:t>
            </w:r>
          </w:p>
        </w:tc>
        <w:tc>
          <w:tcPr>
            <w:tcW w:w="1610" w:type="dxa"/>
            <w:tcBorders>
              <w:top w:val="single" w:sz="6" w:space="0" w:color="auto"/>
              <w:left w:val="single" w:sz="6" w:space="0" w:color="auto"/>
              <w:bottom w:val="single" w:sz="6" w:space="0" w:color="auto"/>
              <w:right w:val="single" w:sz="6" w:space="0" w:color="auto"/>
            </w:tcBorders>
          </w:tcPr>
          <w:p w:rsidR="00E43C50" w:rsidRDefault="00CD7C89" w:rsidP="00CD7C89">
            <w:pPr>
              <w:jc w:val="right"/>
              <w:rPr>
                <w:rFonts w:eastAsia="標楷體"/>
              </w:rPr>
            </w:pPr>
            <w:r>
              <w:rPr>
                <w:rFonts w:eastAsia="標楷體" w:hint="eastAsia"/>
              </w:rPr>
              <w:t>289,020</w:t>
            </w:r>
          </w:p>
        </w:tc>
        <w:tc>
          <w:tcPr>
            <w:tcW w:w="1691" w:type="dxa"/>
            <w:tcBorders>
              <w:top w:val="single" w:sz="6" w:space="0" w:color="auto"/>
              <w:left w:val="single" w:sz="4" w:space="0" w:color="auto"/>
              <w:bottom w:val="single" w:sz="6" w:space="0" w:color="auto"/>
              <w:right w:val="single" w:sz="12" w:space="0" w:color="auto"/>
            </w:tcBorders>
          </w:tcPr>
          <w:p w:rsidR="00E43C50" w:rsidRDefault="00CD7C89" w:rsidP="00CD7C89">
            <w:pPr>
              <w:jc w:val="right"/>
              <w:rPr>
                <w:rFonts w:eastAsia="標楷體"/>
              </w:rPr>
            </w:pPr>
            <w:r>
              <w:rPr>
                <w:rFonts w:eastAsia="標楷體" w:hint="eastAsia"/>
              </w:rPr>
              <w:t>228,829</w:t>
            </w:r>
          </w:p>
        </w:tc>
      </w:tr>
      <w:tr w:rsidR="00E43C50" w:rsidTr="00D5477B">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固定資產</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Pr="00D5477B" w:rsidRDefault="00D5477B" w:rsidP="00CD7C89">
            <w:pPr>
              <w:ind w:right="57"/>
              <w:jc w:val="right"/>
              <w:rPr>
                <w:rFonts w:eastAsia="標楷體"/>
              </w:rPr>
            </w:pPr>
            <w:r w:rsidRPr="00D5477B">
              <w:rPr>
                <w:rFonts w:eastAsia="標楷體" w:hint="eastAsia"/>
              </w:rPr>
              <w:t>1,105,982</w:t>
            </w:r>
          </w:p>
        </w:tc>
        <w:tc>
          <w:tcPr>
            <w:tcW w:w="1736" w:type="dxa"/>
            <w:tcBorders>
              <w:top w:val="single" w:sz="6" w:space="0" w:color="auto"/>
              <w:left w:val="single" w:sz="6" w:space="0" w:color="auto"/>
              <w:bottom w:val="single" w:sz="6" w:space="0" w:color="auto"/>
              <w:right w:val="single" w:sz="6" w:space="0" w:color="auto"/>
            </w:tcBorders>
            <w:shd w:val="clear" w:color="auto" w:fill="auto"/>
          </w:tcPr>
          <w:p w:rsidR="00E43C50" w:rsidRPr="004A7295" w:rsidRDefault="004A7295" w:rsidP="00CD7C89">
            <w:pPr>
              <w:jc w:val="right"/>
              <w:rPr>
                <w:rFonts w:eastAsia="標楷體"/>
              </w:rPr>
            </w:pPr>
            <w:r w:rsidRPr="004A7295">
              <w:rPr>
                <w:rFonts w:eastAsia="標楷體" w:hint="eastAsia"/>
              </w:rPr>
              <w:t>1,288,847</w:t>
            </w:r>
          </w:p>
        </w:tc>
        <w:tc>
          <w:tcPr>
            <w:tcW w:w="1665" w:type="dxa"/>
            <w:tcBorders>
              <w:top w:val="single" w:sz="6" w:space="0" w:color="auto"/>
              <w:left w:val="single" w:sz="6" w:space="0" w:color="auto"/>
              <w:bottom w:val="single" w:sz="6" w:space="0" w:color="auto"/>
              <w:right w:val="single" w:sz="6" w:space="0" w:color="auto"/>
            </w:tcBorders>
          </w:tcPr>
          <w:p w:rsidR="00E43C50" w:rsidRDefault="00117CAE" w:rsidP="00CD7C89">
            <w:pPr>
              <w:jc w:val="right"/>
              <w:rPr>
                <w:rFonts w:eastAsia="標楷體"/>
              </w:rPr>
            </w:pPr>
            <w:r>
              <w:rPr>
                <w:rFonts w:eastAsia="標楷體" w:hint="eastAsia"/>
              </w:rPr>
              <w:t>1,289,790</w:t>
            </w:r>
          </w:p>
        </w:tc>
        <w:tc>
          <w:tcPr>
            <w:tcW w:w="1610" w:type="dxa"/>
            <w:tcBorders>
              <w:top w:val="single" w:sz="6" w:space="0" w:color="auto"/>
              <w:left w:val="single" w:sz="6" w:space="0" w:color="auto"/>
              <w:bottom w:val="single" w:sz="6" w:space="0" w:color="auto"/>
              <w:right w:val="single" w:sz="6" w:space="0" w:color="auto"/>
            </w:tcBorders>
          </w:tcPr>
          <w:p w:rsidR="00E43C50" w:rsidRDefault="00CD7C89" w:rsidP="00CD7C89">
            <w:pPr>
              <w:jc w:val="right"/>
              <w:rPr>
                <w:rFonts w:eastAsia="標楷體"/>
              </w:rPr>
            </w:pPr>
            <w:r>
              <w:rPr>
                <w:rFonts w:eastAsia="標楷體" w:hint="eastAsia"/>
              </w:rPr>
              <w:t>1,325,484</w:t>
            </w:r>
          </w:p>
        </w:tc>
        <w:tc>
          <w:tcPr>
            <w:tcW w:w="1691" w:type="dxa"/>
            <w:tcBorders>
              <w:top w:val="single" w:sz="6" w:space="0" w:color="auto"/>
              <w:left w:val="single" w:sz="4" w:space="0" w:color="auto"/>
              <w:bottom w:val="single" w:sz="6" w:space="0" w:color="auto"/>
              <w:right w:val="single" w:sz="12" w:space="0" w:color="auto"/>
            </w:tcBorders>
          </w:tcPr>
          <w:p w:rsidR="00E43C50" w:rsidRDefault="00CD7C89" w:rsidP="00CD7C89">
            <w:pPr>
              <w:jc w:val="right"/>
              <w:rPr>
                <w:rFonts w:eastAsia="標楷體"/>
              </w:rPr>
            </w:pPr>
            <w:r>
              <w:rPr>
                <w:rFonts w:eastAsia="標楷體" w:hint="eastAsia"/>
              </w:rPr>
              <w:t>1,349,395</w:t>
            </w:r>
          </w:p>
        </w:tc>
      </w:tr>
      <w:tr w:rsidR="00E43C50" w:rsidTr="00D5477B">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其他資產</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Pr="00D5477B" w:rsidRDefault="00D5477B" w:rsidP="00CD7C89">
            <w:pPr>
              <w:ind w:right="57"/>
              <w:jc w:val="right"/>
              <w:rPr>
                <w:rFonts w:eastAsia="標楷體"/>
              </w:rPr>
            </w:pPr>
            <w:r w:rsidRPr="00D5477B">
              <w:rPr>
                <w:rFonts w:eastAsia="標楷體" w:hint="eastAsia"/>
              </w:rPr>
              <w:t>66,754</w:t>
            </w:r>
          </w:p>
        </w:tc>
        <w:tc>
          <w:tcPr>
            <w:tcW w:w="1736" w:type="dxa"/>
            <w:tcBorders>
              <w:top w:val="single" w:sz="6" w:space="0" w:color="auto"/>
              <w:left w:val="single" w:sz="6" w:space="0" w:color="auto"/>
              <w:bottom w:val="single" w:sz="6" w:space="0" w:color="auto"/>
              <w:right w:val="single" w:sz="6" w:space="0" w:color="auto"/>
            </w:tcBorders>
            <w:shd w:val="clear" w:color="auto" w:fill="auto"/>
          </w:tcPr>
          <w:p w:rsidR="004A7295" w:rsidRPr="004A7295" w:rsidRDefault="004A7295" w:rsidP="004A7295">
            <w:pPr>
              <w:jc w:val="right"/>
              <w:rPr>
                <w:rFonts w:eastAsia="標楷體"/>
              </w:rPr>
            </w:pPr>
            <w:r w:rsidRPr="004A7295">
              <w:rPr>
                <w:rFonts w:eastAsia="標楷體" w:hint="eastAsia"/>
              </w:rPr>
              <w:t>40,190</w:t>
            </w:r>
          </w:p>
        </w:tc>
        <w:tc>
          <w:tcPr>
            <w:tcW w:w="1665" w:type="dxa"/>
            <w:tcBorders>
              <w:top w:val="single" w:sz="6" w:space="0" w:color="auto"/>
              <w:left w:val="single" w:sz="6" w:space="0" w:color="auto"/>
              <w:bottom w:val="single" w:sz="6" w:space="0" w:color="auto"/>
              <w:right w:val="single" w:sz="6" w:space="0" w:color="auto"/>
            </w:tcBorders>
          </w:tcPr>
          <w:p w:rsidR="00E43C50" w:rsidRDefault="00117CAE" w:rsidP="00F03903">
            <w:pPr>
              <w:jc w:val="right"/>
              <w:rPr>
                <w:rFonts w:eastAsia="標楷體"/>
              </w:rPr>
            </w:pPr>
            <w:r>
              <w:rPr>
                <w:rFonts w:eastAsia="標楷體" w:hint="eastAsia"/>
              </w:rPr>
              <w:t>2</w:t>
            </w:r>
            <w:r w:rsidR="00F03903">
              <w:rPr>
                <w:rFonts w:eastAsia="標楷體" w:hint="eastAsia"/>
              </w:rPr>
              <w:t>2,487</w:t>
            </w:r>
          </w:p>
        </w:tc>
        <w:tc>
          <w:tcPr>
            <w:tcW w:w="1610" w:type="dxa"/>
            <w:tcBorders>
              <w:top w:val="single" w:sz="6" w:space="0" w:color="auto"/>
              <w:left w:val="single" w:sz="6" w:space="0" w:color="auto"/>
              <w:bottom w:val="single" w:sz="6" w:space="0" w:color="auto"/>
              <w:right w:val="single" w:sz="6" w:space="0" w:color="auto"/>
            </w:tcBorders>
          </w:tcPr>
          <w:p w:rsidR="00E43C50" w:rsidRDefault="00F03903" w:rsidP="00CD7C89">
            <w:pPr>
              <w:jc w:val="right"/>
              <w:rPr>
                <w:rFonts w:eastAsia="標楷體"/>
              </w:rPr>
            </w:pPr>
            <w:r>
              <w:rPr>
                <w:rFonts w:eastAsia="標楷體" w:hint="eastAsia"/>
              </w:rPr>
              <w:t>60,212</w:t>
            </w:r>
          </w:p>
        </w:tc>
        <w:tc>
          <w:tcPr>
            <w:tcW w:w="1691" w:type="dxa"/>
            <w:tcBorders>
              <w:top w:val="single" w:sz="6" w:space="0" w:color="auto"/>
              <w:left w:val="single" w:sz="4" w:space="0" w:color="auto"/>
              <w:bottom w:val="single" w:sz="6" w:space="0" w:color="auto"/>
              <w:right w:val="single" w:sz="12" w:space="0" w:color="auto"/>
            </w:tcBorders>
          </w:tcPr>
          <w:p w:rsidR="00E43C50" w:rsidRDefault="00FD5120" w:rsidP="00CD7C89">
            <w:pPr>
              <w:jc w:val="right"/>
              <w:rPr>
                <w:rFonts w:eastAsia="標楷體"/>
              </w:rPr>
            </w:pPr>
            <w:r>
              <w:rPr>
                <w:rFonts w:eastAsia="標楷體" w:hint="eastAsia"/>
              </w:rPr>
              <w:t>58,268</w:t>
            </w:r>
          </w:p>
        </w:tc>
      </w:tr>
      <w:tr w:rsidR="00E43C50" w:rsidTr="00D5477B">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lastRenderedPageBreak/>
              <w:t>資產總額</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Pr="00D5477B" w:rsidRDefault="00D5477B" w:rsidP="00CD7C89">
            <w:pPr>
              <w:ind w:right="57"/>
              <w:jc w:val="right"/>
              <w:rPr>
                <w:rFonts w:eastAsia="標楷體"/>
              </w:rPr>
            </w:pPr>
            <w:r w:rsidRPr="00D5477B">
              <w:rPr>
                <w:rFonts w:eastAsia="標楷體" w:hint="eastAsia"/>
              </w:rPr>
              <w:t>2,344,294</w:t>
            </w:r>
          </w:p>
        </w:tc>
        <w:tc>
          <w:tcPr>
            <w:tcW w:w="1736" w:type="dxa"/>
            <w:tcBorders>
              <w:top w:val="single" w:sz="6" w:space="0" w:color="auto"/>
              <w:left w:val="single" w:sz="6" w:space="0" w:color="auto"/>
              <w:bottom w:val="single" w:sz="6" w:space="0" w:color="auto"/>
              <w:right w:val="single" w:sz="6" w:space="0" w:color="auto"/>
            </w:tcBorders>
            <w:shd w:val="clear" w:color="auto" w:fill="auto"/>
          </w:tcPr>
          <w:p w:rsidR="00E43C50" w:rsidRPr="004A7295" w:rsidRDefault="004A7295" w:rsidP="00CD7C89">
            <w:pPr>
              <w:jc w:val="right"/>
              <w:rPr>
                <w:rFonts w:eastAsia="標楷體"/>
              </w:rPr>
            </w:pPr>
            <w:r w:rsidRPr="004A7295">
              <w:rPr>
                <w:rFonts w:eastAsia="標楷體" w:hint="eastAsia"/>
              </w:rPr>
              <w:t>2,220,950</w:t>
            </w:r>
          </w:p>
        </w:tc>
        <w:tc>
          <w:tcPr>
            <w:tcW w:w="1665" w:type="dxa"/>
            <w:tcBorders>
              <w:top w:val="single" w:sz="6" w:space="0" w:color="auto"/>
              <w:left w:val="single" w:sz="6" w:space="0" w:color="auto"/>
              <w:bottom w:val="single" w:sz="6" w:space="0" w:color="auto"/>
              <w:right w:val="single" w:sz="6" w:space="0" w:color="auto"/>
            </w:tcBorders>
          </w:tcPr>
          <w:p w:rsidR="00E43C50" w:rsidRDefault="00117CAE" w:rsidP="00CD7C89">
            <w:pPr>
              <w:jc w:val="right"/>
              <w:rPr>
                <w:rFonts w:eastAsia="標楷體"/>
              </w:rPr>
            </w:pPr>
            <w:r>
              <w:rPr>
                <w:rFonts w:eastAsia="標楷體" w:hint="eastAsia"/>
              </w:rPr>
              <w:t>2,319,633</w:t>
            </w:r>
          </w:p>
        </w:tc>
        <w:tc>
          <w:tcPr>
            <w:tcW w:w="1610" w:type="dxa"/>
            <w:tcBorders>
              <w:top w:val="single" w:sz="6" w:space="0" w:color="auto"/>
              <w:left w:val="single" w:sz="6" w:space="0" w:color="auto"/>
              <w:bottom w:val="single" w:sz="6" w:space="0" w:color="auto"/>
              <w:right w:val="single" w:sz="6" w:space="0" w:color="auto"/>
            </w:tcBorders>
          </w:tcPr>
          <w:p w:rsidR="00E43C50" w:rsidRDefault="00CD7C89" w:rsidP="00CD7C89">
            <w:pPr>
              <w:jc w:val="right"/>
              <w:rPr>
                <w:rFonts w:eastAsia="標楷體"/>
              </w:rPr>
            </w:pPr>
            <w:r>
              <w:rPr>
                <w:rFonts w:eastAsia="標楷體" w:hint="eastAsia"/>
              </w:rPr>
              <w:t>2,430,521</w:t>
            </w:r>
          </w:p>
        </w:tc>
        <w:tc>
          <w:tcPr>
            <w:tcW w:w="1691" w:type="dxa"/>
            <w:tcBorders>
              <w:top w:val="single" w:sz="6" w:space="0" w:color="auto"/>
              <w:left w:val="single" w:sz="4" w:space="0" w:color="auto"/>
              <w:bottom w:val="single" w:sz="6" w:space="0" w:color="auto"/>
              <w:right w:val="single" w:sz="12" w:space="0" w:color="auto"/>
            </w:tcBorders>
          </w:tcPr>
          <w:p w:rsidR="00E43C50" w:rsidRDefault="00CD7C89" w:rsidP="00CD7C89">
            <w:pPr>
              <w:jc w:val="right"/>
              <w:rPr>
                <w:rFonts w:eastAsia="標楷體"/>
              </w:rPr>
            </w:pPr>
            <w:r>
              <w:rPr>
                <w:rFonts w:eastAsia="標楷體" w:hint="eastAsia"/>
              </w:rPr>
              <w:t>2,722,112</w:t>
            </w:r>
          </w:p>
        </w:tc>
      </w:tr>
      <w:tr w:rsidR="00E43C50" w:rsidTr="00D5477B">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流動</w:t>
            </w:r>
          </w:p>
          <w:p w:rsidR="00E43C50" w:rsidRDefault="00E43C50" w:rsidP="00CD7C89">
            <w:pPr>
              <w:jc w:val="distribute"/>
              <w:rPr>
                <w:rFonts w:eastAsia="標楷體"/>
              </w:rPr>
            </w:pPr>
            <w:r>
              <w:rPr>
                <w:rFonts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tcPr>
          <w:p w:rsidR="00E43C50" w:rsidRDefault="00E43C50" w:rsidP="00CD7C89">
            <w:pPr>
              <w:pStyle w:val="af2"/>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D5477B" w:rsidP="00CD7C89">
            <w:pPr>
              <w:ind w:right="57"/>
              <w:jc w:val="right"/>
              <w:rPr>
                <w:rFonts w:eastAsia="標楷體"/>
              </w:rPr>
            </w:pPr>
            <w:r>
              <w:rPr>
                <w:rFonts w:eastAsia="標楷體" w:hint="eastAsia"/>
              </w:rPr>
              <w:t>511,506</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4A7295" w:rsidP="00CD7C89">
            <w:pPr>
              <w:jc w:val="right"/>
              <w:rPr>
                <w:rFonts w:eastAsia="標楷體"/>
              </w:rPr>
            </w:pPr>
            <w:r>
              <w:rPr>
                <w:rFonts w:eastAsia="標楷體" w:hint="eastAsia"/>
              </w:rPr>
              <w:t>376,318</w:t>
            </w:r>
          </w:p>
        </w:tc>
        <w:tc>
          <w:tcPr>
            <w:tcW w:w="1665" w:type="dxa"/>
            <w:tcBorders>
              <w:top w:val="single" w:sz="6" w:space="0" w:color="auto"/>
              <w:left w:val="single" w:sz="6" w:space="0" w:color="auto"/>
              <w:bottom w:val="single" w:sz="6" w:space="0" w:color="auto"/>
              <w:right w:val="single" w:sz="6" w:space="0" w:color="auto"/>
            </w:tcBorders>
            <w:vAlign w:val="center"/>
          </w:tcPr>
          <w:p w:rsidR="00E43C50" w:rsidRDefault="00117CAE" w:rsidP="00CD7C89">
            <w:pPr>
              <w:jc w:val="right"/>
              <w:rPr>
                <w:rFonts w:eastAsia="標楷體"/>
              </w:rPr>
            </w:pPr>
            <w:r>
              <w:rPr>
                <w:rFonts w:eastAsia="標楷體" w:hint="eastAsia"/>
              </w:rPr>
              <w:t>385,377</w:t>
            </w:r>
          </w:p>
        </w:tc>
        <w:tc>
          <w:tcPr>
            <w:tcW w:w="1610" w:type="dxa"/>
            <w:tcBorders>
              <w:top w:val="single" w:sz="6" w:space="0" w:color="auto"/>
              <w:left w:val="single" w:sz="6" w:space="0" w:color="auto"/>
              <w:bottom w:val="single" w:sz="6" w:space="0" w:color="auto"/>
              <w:right w:val="single" w:sz="6" w:space="0" w:color="auto"/>
            </w:tcBorders>
            <w:vAlign w:val="center"/>
          </w:tcPr>
          <w:p w:rsidR="00E43C50" w:rsidRDefault="00E21416" w:rsidP="00CD7C89">
            <w:pPr>
              <w:pStyle w:val="af2"/>
              <w:rPr>
                <w:szCs w:val="24"/>
              </w:rPr>
            </w:pPr>
            <w:r>
              <w:rPr>
                <w:rFonts w:hint="eastAsia"/>
                <w:szCs w:val="24"/>
              </w:rPr>
              <w:t>448,856</w:t>
            </w:r>
          </w:p>
        </w:tc>
        <w:tc>
          <w:tcPr>
            <w:tcW w:w="1691" w:type="dxa"/>
            <w:tcBorders>
              <w:top w:val="single" w:sz="6" w:space="0" w:color="auto"/>
              <w:left w:val="single" w:sz="4" w:space="0" w:color="auto"/>
              <w:bottom w:val="single" w:sz="6" w:space="0" w:color="auto"/>
              <w:right w:val="single" w:sz="12" w:space="0" w:color="auto"/>
            </w:tcBorders>
            <w:vAlign w:val="center"/>
          </w:tcPr>
          <w:p w:rsidR="00E43C50" w:rsidRDefault="00CD7C89" w:rsidP="00CD7C89">
            <w:pPr>
              <w:pStyle w:val="af2"/>
              <w:rPr>
                <w:szCs w:val="24"/>
              </w:rPr>
            </w:pPr>
            <w:r>
              <w:rPr>
                <w:rFonts w:hint="eastAsia"/>
                <w:szCs w:val="24"/>
              </w:rPr>
              <w:t>528,360</w:t>
            </w:r>
          </w:p>
        </w:tc>
      </w:tr>
      <w:tr w:rsidR="00E43C50" w:rsidTr="007C4E33">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E43C50" w:rsidRDefault="00E43C50" w:rsidP="00CD7C89">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D5477B" w:rsidP="00CD7C89">
            <w:pPr>
              <w:ind w:right="57"/>
              <w:jc w:val="right"/>
              <w:rPr>
                <w:rFonts w:eastAsia="標楷體"/>
              </w:rPr>
            </w:pPr>
            <w:r w:rsidRPr="00D5477B">
              <w:rPr>
                <w:rFonts w:eastAsia="標楷體"/>
              </w:rPr>
              <w:t>803,118</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4A7295" w:rsidP="00CD7C89">
            <w:pPr>
              <w:pStyle w:val="af2"/>
              <w:adjustRightInd/>
              <w:snapToGrid/>
              <w:spacing w:line="240" w:lineRule="auto"/>
              <w:textAlignment w:val="auto"/>
              <w:rPr>
                <w:kern w:val="2"/>
                <w:szCs w:val="24"/>
              </w:rPr>
            </w:pPr>
            <w:r w:rsidRPr="004A7295">
              <w:rPr>
                <w:kern w:val="2"/>
                <w:szCs w:val="24"/>
              </w:rPr>
              <w:t>706,526</w:t>
            </w:r>
          </w:p>
        </w:tc>
        <w:tc>
          <w:tcPr>
            <w:tcW w:w="1665" w:type="dxa"/>
            <w:tcBorders>
              <w:top w:val="single" w:sz="6" w:space="0" w:color="auto"/>
              <w:left w:val="single" w:sz="6" w:space="0" w:color="auto"/>
              <w:bottom w:val="single" w:sz="6" w:space="0" w:color="auto"/>
              <w:right w:val="single" w:sz="6" w:space="0" w:color="auto"/>
            </w:tcBorders>
            <w:vAlign w:val="center"/>
          </w:tcPr>
          <w:p w:rsidR="00E43C50" w:rsidRDefault="00117CAE" w:rsidP="00CD7C89">
            <w:pPr>
              <w:pStyle w:val="af2"/>
              <w:adjustRightInd/>
              <w:snapToGrid/>
              <w:spacing w:line="240" w:lineRule="auto"/>
              <w:textAlignment w:val="auto"/>
              <w:rPr>
                <w:kern w:val="2"/>
                <w:szCs w:val="24"/>
              </w:rPr>
            </w:pPr>
            <w:r w:rsidRPr="00117CAE">
              <w:rPr>
                <w:kern w:val="2"/>
                <w:szCs w:val="24"/>
              </w:rPr>
              <w:t>668,412</w:t>
            </w:r>
          </w:p>
        </w:tc>
        <w:tc>
          <w:tcPr>
            <w:tcW w:w="1610" w:type="dxa"/>
            <w:tcBorders>
              <w:top w:val="single" w:sz="6" w:space="0" w:color="auto"/>
              <w:left w:val="single" w:sz="6" w:space="0" w:color="auto"/>
              <w:bottom w:val="single" w:sz="6" w:space="0" w:color="auto"/>
              <w:right w:val="single" w:sz="6" w:space="0" w:color="auto"/>
            </w:tcBorders>
            <w:vAlign w:val="center"/>
          </w:tcPr>
          <w:p w:rsidR="00E43C50" w:rsidRDefault="00E21416" w:rsidP="00CD7C89">
            <w:pPr>
              <w:pStyle w:val="af2"/>
              <w:adjustRightInd/>
              <w:snapToGrid/>
              <w:spacing w:line="240" w:lineRule="auto"/>
              <w:textAlignment w:val="auto"/>
              <w:rPr>
                <w:kern w:val="2"/>
                <w:szCs w:val="24"/>
              </w:rPr>
            </w:pPr>
            <w:r w:rsidRPr="00E21416">
              <w:rPr>
                <w:kern w:val="2"/>
                <w:szCs w:val="24"/>
              </w:rPr>
              <w:t>788,499</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914134" w:rsidP="00CD7C89">
            <w:pPr>
              <w:pStyle w:val="af2"/>
              <w:adjustRightInd/>
              <w:snapToGrid/>
              <w:spacing w:line="240" w:lineRule="auto"/>
              <w:textAlignment w:val="auto"/>
              <w:rPr>
                <w:kern w:val="2"/>
                <w:szCs w:val="24"/>
              </w:rPr>
            </w:pPr>
            <w:r>
              <w:rPr>
                <w:rFonts w:hint="eastAsia"/>
                <w:kern w:val="2"/>
                <w:szCs w:val="24"/>
              </w:rPr>
              <w:t>905,741</w:t>
            </w:r>
          </w:p>
        </w:tc>
      </w:tr>
      <w:tr w:rsidR="00E43C50" w:rsidTr="007C4E33">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長期負債</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423157" w:rsidP="00CD7C89">
            <w:pPr>
              <w:ind w:right="57"/>
              <w:jc w:val="right"/>
              <w:rPr>
                <w:rFonts w:eastAsia="標楷體"/>
              </w:rPr>
            </w:pPr>
            <w:r>
              <w:rPr>
                <w:rFonts w:eastAsia="標楷體" w:hint="eastAsia"/>
              </w:rPr>
              <w:t>220,000</w:t>
            </w:r>
          </w:p>
        </w:tc>
        <w:tc>
          <w:tcPr>
            <w:tcW w:w="1736" w:type="dxa"/>
            <w:tcBorders>
              <w:top w:val="single" w:sz="6" w:space="0" w:color="auto"/>
              <w:left w:val="single" w:sz="6" w:space="0" w:color="auto"/>
              <w:bottom w:val="single" w:sz="6" w:space="0" w:color="auto"/>
              <w:right w:val="single" w:sz="6" w:space="0" w:color="auto"/>
            </w:tcBorders>
            <w:shd w:val="clear" w:color="auto" w:fill="auto"/>
          </w:tcPr>
          <w:p w:rsidR="00E43C50" w:rsidRDefault="004A7295" w:rsidP="00CD7C89">
            <w:pPr>
              <w:jc w:val="right"/>
              <w:rPr>
                <w:rFonts w:eastAsia="標楷體"/>
              </w:rPr>
            </w:pPr>
            <w:r w:rsidRPr="004A7295">
              <w:rPr>
                <w:rFonts w:eastAsia="標楷體"/>
              </w:rPr>
              <w:t>112,000</w:t>
            </w:r>
          </w:p>
        </w:tc>
        <w:tc>
          <w:tcPr>
            <w:tcW w:w="1665" w:type="dxa"/>
            <w:tcBorders>
              <w:top w:val="single" w:sz="6" w:space="0" w:color="auto"/>
              <w:left w:val="single" w:sz="6" w:space="0" w:color="auto"/>
              <w:bottom w:val="single" w:sz="6" w:space="0" w:color="auto"/>
              <w:right w:val="single" w:sz="6" w:space="0" w:color="auto"/>
            </w:tcBorders>
          </w:tcPr>
          <w:p w:rsidR="00E43C50" w:rsidRDefault="00117CAE" w:rsidP="00CD7C89">
            <w:pPr>
              <w:jc w:val="right"/>
              <w:rPr>
                <w:rFonts w:eastAsia="標楷體"/>
              </w:rPr>
            </w:pPr>
            <w:r>
              <w:rPr>
                <w:rFonts w:eastAsia="標楷體" w:hint="eastAsia"/>
              </w:rPr>
              <w:t>190,000</w:t>
            </w:r>
          </w:p>
        </w:tc>
        <w:tc>
          <w:tcPr>
            <w:tcW w:w="1610" w:type="dxa"/>
            <w:tcBorders>
              <w:top w:val="single" w:sz="6" w:space="0" w:color="auto"/>
              <w:left w:val="single" w:sz="6" w:space="0" w:color="auto"/>
              <w:bottom w:val="single" w:sz="6" w:space="0" w:color="auto"/>
              <w:right w:val="single" w:sz="6" w:space="0" w:color="auto"/>
            </w:tcBorders>
          </w:tcPr>
          <w:p w:rsidR="00E43C50" w:rsidRDefault="00E21416" w:rsidP="00CD7C89">
            <w:pPr>
              <w:jc w:val="right"/>
              <w:rPr>
                <w:rFonts w:eastAsia="標楷體"/>
              </w:rPr>
            </w:pPr>
            <w:r>
              <w:rPr>
                <w:rFonts w:eastAsia="標楷體" w:hint="eastAsia"/>
              </w:rPr>
              <w:t>159,000</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E43C50" w:rsidRDefault="00A06417" w:rsidP="00CD7C89">
            <w:pPr>
              <w:jc w:val="right"/>
              <w:rPr>
                <w:rFonts w:eastAsia="標楷體"/>
              </w:rPr>
            </w:pPr>
            <w:r>
              <w:rPr>
                <w:rFonts w:eastAsia="標楷體" w:hint="eastAsia"/>
              </w:rPr>
              <w:t>-</w:t>
            </w:r>
          </w:p>
        </w:tc>
      </w:tr>
      <w:tr w:rsidR="00E43C50" w:rsidTr="007C4E33">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其他負債</w:t>
            </w:r>
          </w:p>
        </w:tc>
        <w:tc>
          <w:tcPr>
            <w:tcW w:w="1668" w:type="dxa"/>
            <w:tcBorders>
              <w:top w:val="single" w:sz="6" w:space="0" w:color="auto"/>
              <w:left w:val="single" w:sz="6" w:space="0" w:color="auto"/>
              <w:bottom w:val="single" w:sz="6" w:space="0" w:color="auto"/>
              <w:right w:val="single" w:sz="6" w:space="0" w:color="auto"/>
            </w:tcBorders>
            <w:shd w:val="clear" w:color="auto" w:fill="auto"/>
          </w:tcPr>
          <w:p w:rsidR="00E43C50" w:rsidRDefault="00423157" w:rsidP="00CD7C89">
            <w:pPr>
              <w:ind w:right="113"/>
              <w:jc w:val="right"/>
              <w:rPr>
                <w:rFonts w:eastAsia="標楷體"/>
              </w:rPr>
            </w:pPr>
            <w:r>
              <w:rPr>
                <w:rFonts w:eastAsia="標楷體" w:hint="eastAsia"/>
              </w:rPr>
              <w:t>42,641</w:t>
            </w:r>
          </w:p>
        </w:tc>
        <w:tc>
          <w:tcPr>
            <w:tcW w:w="1736" w:type="dxa"/>
            <w:tcBorders>
              <w:top w:val="single" w:sz="6" w:space="0" w:color="auto"/>
              <w:left w:val="single" w:sz="6" w:space="0" w:color="auto"/>
              <w:bottom w:val="single" w:sz="6" w:space="0" w:color="auto"/>
              <w:right w:val="single" w:sz="6" w:space="0" w:color="auto"/>
            </w:tcBorders>
            <w:shd w:val="clear" w:color="auto" w:fill="auto"/>
          </w:tcPr>
          <w:p w:rsidR="00E43C50" w:rsidRDefault="00C809E1" w:rsidP="00CD7C89">
            <w:pPr>
              <w:jc w:val="right"/>
              <w:rPr>
                <w:rFonts w:eastAsia="標楷體"/>
              </w:rPr>
            </w:pPr>
            <w:r>
              <w:rPr>
                <w:rFonts w:eastAsia="標楷體" w:hint="eastAsia"/>
              </w:rPr>
              <w:t>29,392</w:t>
            </w:r>
          </w:p>
        </w:tc>
        <w:tc>
          <w:tcPr>
            <w:tcW w:w="1665" w:type="dxa"/>
            <w:tcBorders>
              <w:top w:val="single" w:sz="6" w:space="0" w:color="auto"/>
              <w:left w:val="single" w:sz="6" w:space="0" w:color="auto"/>
              <w:bottom w:val="single" w:sz="6" w:space="0" w:color="auto"/>
              <w:right w:val="single" w:sz="6" w:space="0" w:color="auto"/>
            </w:tcBorders>
          </w:tcPr>
          <w:p w:rsidR="00E43C50" w:rsidRDefault="00117CAE" w:rsidP="00117CAE">
            <w:pPr>
              <w:jc w:val="right"/>
              <w:rPr>
                <w:rFonts w:eastAsia="標楷體"/>
              </w:rPr>
            </w:pPr>
            <w:r>
              <w:rPr>
                <w:rFonts w:eastAsia="標楷體" w:hint="eastAsia"/>
              </w:rPr>
              <w:t>33,574</w:t>
            </w:r>
          </w:p>
        </w:tc>
        <w:tc>
          <w:tcPr>
            <w:tcW w:w="1610" w:type="dxa"/>
            <w:tcBorders>
              <w:top w:val="single" w:sz="6" w:space="0" w:color="auto"/>
              <w:left w:val="single" w:sz="6" w:space="0" w:color="auto"/>
              <w:bottom w:val="single" w:sz="6" w:space="0" w:color="auto"/>
              <w:right w:val="single" w:sz="6" w:space="0" w:color="auto"/>
            </w:tcBorders>
          </w:tcPr>
          <w:p w:rsidR="00E43C50" w:rsidRDefault="00E21416" w:rsidP="00CD7C89">
            <w:pPr>
              <w:jc w:val="right"/>
              <w:rPr>
                <w:rFonts w:eastAsia="標楷體"/>
              </w:rPr>
            </w:pPr>
            <w:r>
              <w:rPr>
                <w:rFonts w:eastAsia="標楷體" w:hint="eastAsia"/>
              </w:rPr>
              <w:t>33,561</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E43C50" w:rsidRDefault="00A06417" w:rsidP="00CD7C89">
            <w:pPr>
              <w:jc w:val="right"/>
              <w:rPr>
                <w:rFonts w:eastAsia="標楷體"/>
              </w:rPr>
            </w:pPr>
            <w:r>
              <w:rPr>
                <w:rFonts w:eastAsia="標楷體" w:hint="eastAsia"/>
              </w:rPr>
              <w:t>36,836</w:t>
            </w:r>
          </w:p>
        </w:tc>
      </w:tr>
      <w:tr w:rsidR="00E43C50" w:rsidTr="007C4E33">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負債</w:t>
            </w:r>
          </w:p>
          <w:p w:rsidR="00E43C50" w:rsidRDefault="00E43C50" w:rsidP="00CD7C89">
            <w:pPr>
              <w:jc w:val="distribute"/>
              <w:rPr>
                <w:rFonts w:eastAsia="標楷體"/>
              </w:rPr>
            </w:pPr>
            <w:r>
              <w:rPr>
                <w:rFonts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rsidR="00E43C50" w:rsidRDefault="00E43C50" w:rsidP="00CD7C89">
            <w:pPr>
              <w:pStyle w:val="af2"/>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423157" w:rsidP="00CD7C89">
            <w:pPr>
              <w:ind w:right="57"/>
              <w:jc w:val="right"/>
              <w:rPr>
                <w:rFonts w:eastAsia="標楷體"/>
              </w:rPr>
            </w:pPr>
            <w:r>
              <w:rPr>
                <w:rFonts w:eastAsia="標楷體" w:hint="eastAsia"/>
              </w:rPr>
              <w:t>774,147</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C809E1" w:rsidP="00CD7C89">
            <w:pPr>
              <w:jc w:val="right"/>
              <w:rPr>
                <w:rFonts w:eastAsia="標楷體"/>
              </w:rPr>
            </w:pPr>
            <w:r>
              <w:rPr>
                <w:rFonts w:eastAsia="標楷體" w:hint="eastAsia"/>
              </w:rPr>
              <w:t>517,710</w:t>
            </w:r>
          </w:p>
        </w:tc>
        <w:tc>
          <w:tcPr>
            <w:tcW w:w="1665" w:type="dxa"/>
            <w:tcBorders>
              <w:top w:val="single" w:sz="6" w:space="0" w:color="auto"/>
              <w:left w:val="single" w:sz="6" w:space="0" w:color="auto"/>
              <w:bottom w:val="single" w:sz="6" w:space="0" w:color="auto"/>
              <w:right w:val="single" w:sz="6" w:space="0" w:color="auto"/>
            </w:tcBorders>
            <w:vAlign w:val="center"/>
          </w:tcPr>
          <w:p w:rsidR="00E43C50" w:rsidRDefault="00117CAE" w:rsidP="00CD7C89">
            <w:pPr>
              <w:jc w:val="right"/>
              <w:rPr>
                <w:rFonts w:eastAsia="標楷體"/>
              </w:rPr>
            </w:pPr>
            <w:r>
              <w:rPr>
                <w:rFonts w:eastAsia="標楷體" w:hint="eastAsia"/>
              </w:rPr>
              <w:t>608,951</w:t>
            </w:r>
          </w:p>
        </w:tc>
        <w:tc>
          <w:tcPr>
            <w:tcW w:w="1610" w:type="dxa"/>
            <w:tcBorders>
              <w:top w:val="single" w:sz="6" w:space="0" w:color="auto"/>
              <w:left w:val="single" w:sz="6" w:space="0" w:color="auto"/>
              <w:bottom w:val="single" w:sz="6" w:space="0" w:color="auto"/>
              <w:right w:val="single" w:sz="6" w:space="0" w:color="auto"/>
            </w:tcBorders>
            <w:vAlign w:val="center"/>
          </w:tcPr>
          <w:p w:rsidR="00E43C50" w:rsidRDefault="00E21416" w:rsidP="00CD7C89">
            <w:pPr>
              <w:pStyle w:val="af2"/>
              <w:rPr>
                <w:szCs w:val="24"/>
              </w:rPr>
            </w:pPr>
            <w:r>
              <w:rPr>
                <w:rFonts w:hint="eastAsia"/>
                <w:szCs w:val="24"/>
              </w:rPr>
              <w:t>641,417</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A06417" w:rsidP="00CD7C89">
            <w:pPr>
              <w:pStyle w:val="af2"/>
              <w:rPr>
                <w:szCs w:val="24"/>
              </w:rPr>
            </w:pPr>
            <w:r>
              <w:rPr>
                <w:rFonts w:hint="eastAsia"/>
                <w:szCs w:val="24"/>
              </w:rPr>
              <w:t>565,196</w:t>
            </w:r>
          </w:p>
        </w:tc>
      </w:tr>
      <w:tr w:rsidR="00E43C50" w:rsidTr="007C4E33">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E43C50" w:rsidRDefault="00E43C50" w:rsidP="00CD7C89">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423157" w:rsidP="00CD7C89">
            <w:pPr>
              <w:ind w:right="57"/>
              <w:jc w:val="right"/>
              <w:rPr>
                <w:rFonts w:eastAsia="標楷體"/>
              </w:rPr>
            </w:pPr>
            <w:r w:rsidRPr="00423157">
              <w:rPr>
                <w:rFonts w:eastAsia="標楷體"/>
              </w:rPr>
              <w:t>1,065,759</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C809E1" w:rsidP="00CD7C89">
            <w:pPr>
              <w:jc w:val="right"/>
              <w:rPr>
                <w:rFonts w:eastAsia="標楷體"/>
              </w:rPr>
            </w:pPr>
            <w:r>
              <w:rPr>
                <w:rFonts w:eastAsia="標楷體" w:hint="eastAsia"/>
              </w:rPr>
              <w:t>847,918</w:t>
            </w:r>
          </w:p>
        </w:tc>
        <w:tc>
          <w:tcPr>
            <w:tcW w:w="1665" w:type="dxa"/>
            <w:tcBorders>
              <w:top w:val="single" w:sz="6" w:space="0" w:color="auto"/>
              <w:left w:val="single" w:sz="6" w:space="0" w:color="auto"/>
              <w:bottom w:val="single" w:sz="6" w:space="0" w:color="auto"/>
              <w:right w:val="single" w:sz="6" w:space="0" w:color="auto"/>
            </w:tcBorders>
            <w:vAlign w:val="center"/>
          </w:tcPr>
          <w:p w:rsidR="00E43C50" w:rsidRDefault="00117CAE" w:rsidP="00CD7C89">
            <w:pPr>
              <w:jc w:val="right"/>
              <w:rPr>
                <w:rFonts w:eastAsia="標楷體"/>
              </w:rPr>
            </w:pPr>
            <w:r w:rsidRPr="00117CAE">
              <w:rPr>
                <w:rFonts w:eastAsia="標楷體"/>
              </w:rPr>
              <w:t>891,986</w:t>
            </w:r>
          </w:p>
        </w:tc>
        <w:tc>
          <w:tcPr>
            <w:tcW w:w="1610" w:type="dxa"/>
            <w:tcBorders>
              <w:top w:val="single" w:sz="6" w:space="0" w:color="auto"/>
              <w:left w:val="single" w:sz="6" w:space="0" w:color="auto"/>
              <w:bottom w:val="single" w:sz="6" w:space="0" w:color="auto"/>
              <w:right w:val="single" w:sz="6" w:space="0" w:color="auto"/>
            </w:tcBorders>
            <w:vAlign w:val="center"/>
          </w:tcPr>
          <w:p w:rsidR="00E43C50" w:rsidRDefault="00E21416" w:rsidP="00CD7C89">
            <w:pPr>
              <w:jc w:val="right"/>
              <w:rPr>
                <w:rFonts w:eastAsia="標楷體"/>
              </w:rPr>
            </w:pPr>
            <w:r>
              <w:rPr>
                <w:rFonts w:eastAsia="標楷體" w:hint="eastAsia"/>
              </w:rPr>
              <w:t>981,060</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Pr="00914134" w:rsidRDefault="00914134" w:rsidP="00914134">
            <w:pPr>
              <w:pStyle w:val="af2"/>
              <w:rPr>
                <w:szCs w:val="24"/>
              </w:rPr>
            </w:pPr>
            <w:r w:rsidRPr="00914134">
              <w:rPr>
                <w:rFonts w:hint="eastAsia"/>
                <w:szCs w:val="24"/>
              </w:rPr>
              <w:t>942,577</w:t>
            </w:r>
          </w:p>
        </w:tc>
      </w:tr>
      <w:tr w:rsidR="00E43C50" w:rsidTr="007C4E33">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股本</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423157" w:rsidP="00CD7C89">
            <w:pPr>
              <w:ind w:right="57"/>
              <w:jc w:val="right"/>
              <w:rPr>
                <w:rFonts w:eastAsia="標楷體"/>
              </w:rPr>
            </w:pPr>
            <w:r>
              <w:rPr>
                <w:rFonts w:eastAsia="標楷體" w:hint="eastAsia"/>
              </w:rPr>
              <w:t>857</w:t>
            </w:r>
            <w:r>
              <w:rPr>
                <w:rFonts w:eastAsia="標楷體"/>
              </w:rPr>
              <w:t>,</w:t>
            </w:r>
            <w:r>
              <w:rPr>
                <w:rFonts w:eastAsia="標楷體" w:hint="eastAsia"/>
              </w:rPr>
              <w:t>683</w:t>
            </w:r>
          </w:p>
        </w:tc>
        <w:tc>
          <w:tcPr>
            <w:tcW w:w="1736" w:type="dxa"/>
            <w:tcBorders>
              <w:top w:val="single" w:sz="6" w:space="0" w:color="auto"/>
              <w:left w:val="single" w:sz="6" w:space="0" w:color="auto"/>
              <w:bottom w:val="single" w:sz="6" w:space="0" w:color="auto"/>
              <w:right w:val="single" w:sz="6" w:space="0" w:color="auto"/>
            </w:tcBorders>
            <w:shd w:val="clear" w:color="auto" w:fill="auto"/>
          </w:tcPr>
          <w:p w:rsidR="00E43C50" w:rsidRDefault="00C809E1" w:rsidP="00CD7C89">
            <w:pPr>
              <w:jc w:val="right"/>
              <w:rPr>
                <w:rFonts w:eastAsia="標楷體"/>
              </w:rPr>
            </w:pPr>
            <w:r>
              <w:rPr>
                <w:rFonts w:eastAsia="標楷體" w:hint="eastAsia"/>
              </w:rPr>
              <w:t>943,451</w:t>
            </w:r>
          </w:p>
        </w:tc>
        <w:tc>
          <w:tcPr>
            <w:tcW w:w="1665" w:type="dxa"/>
            <w:tcBorders>
              <w:top w:val="single" w:sz="6" w:space="0" w:color="auto"/>
              <w:left w:val="single" w:sz="6" w:space="0" w:color="auto"/>
              <w:bottom w:val="single" w:sz="6" w:space="0" w:color="auto"/>
              <w:right w:val="single" w:sz="6" w:space="0" w:color="auto"/>
            </w:tcBorders>
          </w:tcPr>
          <w:p w:rsidR="00E43C50" w:rsidRDefault="00117CAE" w:rsidP="00CD7C89">
            <w:pPr>
              <w:jc w:val="right"/>
              <w:rPr>
                <w:rFonts w:eastAsia="標楷體"/>
              </w:rPr>
            </w:pPr>
            <w:r>
              <w:rPr>
                <w:rFonts w:eastAsia="標楷體" w:hint="eastAsia"/>
              </w:rPr>
              <w:t>943,451</w:t>
            </w:r>
          </w:p>
        </w:tc>
        <w:tc>
          <w:tcPr>
            <w:tcW w:w="1610" w:type="dxa"/>
            <w:tcBorders>
              <w:top w:val="single" w:sz="6" w:space="0" w:color="auto"/>
              <w:left w:val="single" w:sz="6" w:space="0" w:color="auto"/>
              <w:bottom w:val="single" w:sz="6" w:space="0" w:color="auto"/>
              <w:right w:val="single" w:sz="6" w:space="0" w:color="auto"/>
            </w:tcBorders>
          </w:tcPr>
          <w:p w:rsidR="00E43C50" w:rsidRDefault="00E21416" w:rsidP="00CD7C89">
            <w:pPr>
              <w:jc w:val="right"/>
              <w:rPr>
                <w:rFonts w:eastAsia="標楷體"/>
              </w:rPr>
            </w:pPr>
            <w:r>
              <w:rPr>
                <w:rFonts w:eastAsia="標楷體" w:hint="eastAsia"/>
              </w:rPr>
              <w:t>943,451</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E43C50" w:rsidRDefault="00A06417" w:rsidP="00CD7C89">
            <w:pPr>
              <w:jc w:val="right"/>
              <w:rPr>
                <w:rFonts w:eastAsia="標楷體"/>
              </w:rPr>
            </w:pPr>
            <w:r>
              <w:rPr>
                <w:rFonts w:eastAsia="標楷體" w:hint="eastAsia"/>
              </w:rPr>
              <w:t>943,451</w:t>
            </w:r>
          </w:p>
        </w:tc>
      </w:tr>
      <w:tr w:rsidR="00E43C50" w:rsidTr="007C4E33">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資本公積</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423157" w:rsidP="00423157">
            <w:pPr>
              <w:jc w:val="right"/>
              <w:rPr>
                <w:rFonts w:eastAsia="標楷體"/>
              </w:rPr>
            </w:pPr>
            <w:r>
              <w:rPr>
                <w:rFonts w:eastAsia="標楷體" w:hint="eastAsia"/>
              </w:rPr>
              <w:t>-</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C809E1" w:rsidP="00C809E1">
            <w:pPr>
              <w:jc w:val="right"/>
              <w:rPr>
                <w:rFonts w:eastAsia="標楷體"/>
              </w:rPr>
            </w:pPr>
            <w:r>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rsidR="00E43C50" w:rsidRDefault="00117CAE" w:rsidP="00117CAE">
            <w:pPr>
              <w:jc w:val="right"/>
              <w:rPr>
                <w:rFonts w:eastAsia="標楷體"/>
              </w:rPr>
            </w:pPr>
            <w:r>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E43C50" w:rsidRDefault="00E21416" w:rsidP="00E21416">
            <w:pPr>
              <w:jc w:val="right"/>
              <w:rPr>
                <w:rFonts w:eastAsia="標楷體"/>
              </w:rPr>
            </w:pPr>
            <w:r>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A06417" w:rsidP="00A06417">
            <w:pPr>
              <w:jc w:val="right"/>
              <w:rPr>
                <w:rFonts w:eastAsia="標楷體"/>
              </w:rPr>
            </w:pPr>
            <w:r>
              <w:rPr>
                <w:rFonts w:eastAsia="標楷體" w:hint="eastAsia"/>
              </w:rPr>
              <w:t>-</w:t>
            </w:r>
          </w:p>
        </w:tc>
      </w:tr>
      <w:tr w:rsidR="00E43C50" w:rsidTr="007C4E33">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保留</w:t>
            </w:r>
          </w:p>
          <w:p w:rsidR="00E43C50" w:rsidRDefault="00E43C50" w:rsidP="00CD7C89">
            <w:pPr>
              <w:jc w:val="distribute"/>
              <w:rPr>
                <w:rFonts w:eastAsia="標楷體"/>
              </w:rPr>
            </w:pPr>
            <w:r>
              <w:rPr>
                <w:rFonts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rsidR="00E43C50" w:rsidRDefault="00E43C50" w:rsidP="00CD7C89">
            <w:pPr>
              <w:pStyle w:val="af2"/>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423157" w:rsidP="00CD7C89">
            <w:pPr>
              <w:ind w:right="57"/>
              <w:jc w:val="right"/>
              <w:rPr>
                <w:rFonts w:eastAsia="標楷體"/>
              </w:rPr>
            </w:pPr>
            <w:r>
              <w:rPr>
                <w:rFonts w:eastAsia="標楷體" w:hint="eastAsia"/>
              </w:rPr>
              <w:t>801,369</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C809E1" w:rsidP="00CD7C89">
            <w:pPr>
              <w:jc w:val="right"/>
              <w:rPr>
                <w:rFonts w:eastAsia="標楷體"/>
              </w:rPr>
            </w:pPr>
            <w:r>
              <w:rPr>
                <w:rFonts w:eastAsia="標楷體" w:hint="eastAsia"/>
              </w:rPr>
              <w:t>796,163</w:t>
            </w:r>
          </w:p>
        </w:tc>
        <w:tc>
          <w:tcPr>
            <w:tcW w:w="1665" w:type="dxa"/>
            <w:tcBorders>
              <w:top w:val="single" w:sz="6" w:space="0" w:color="auto"/>
              <w:left w:val="single" w:sz="6" w:space="0" w:color="auto"/>
              <w:bottom w:val="single" w:sz="6" w:space="0" w:color="auto"/>
              <w:right w:val="single" w:sz="6" w:space="0" w:color="auto"/>
            </w:tcBorders>
            <w:vAlign w:val="center"/>
          </w:tcPr>
          <w:p w:rsidR="00E43C50" w:rsidRDefault="00117CAE" w:rsidP="00CD7C89">
            <w:pPr>
              <w:jc w:val="right"/>
              <w:rPr>
                <w:rFonts w:eastAsia="標楷體"/>
              </w:rPr>
            </w:pPr>
            <w:r>
              <w:rPr>
                <w:rFonts w:eastAsia="標楷體" w:hint="eastAsia"/>
              </w:rPr>
              <w:t>750,023</w:t>
            </w:r>
          </w:p>
        </w:tc>
        <w:tc>
          <w:tcPr>
            <w:tcW w:w="1610" w:type="dxa"/>
            <w:tcBorders>
              <w:top w:val="single" w:sz="6" w:space="0" w:color="auto"/>
              <w:left w:val="single" w:sz="6" w:space="0" w:color="auto"/>
              <w:bottom w:val="single" w:sz="6" w:space="0" w:color="auto"/>
              <w:right w:val="single" w:sz="6" w:space="0" w:color="auto"/>
            </w:tcBorders>
            <w:vAlign w:val="center"/>
          </w:tcPr>
          <w:p w:rsidR="00E43C50" w:rsidRDefault="00E21416" w:rsidP="00CD7C89">
            <w:pPr>
              <w:pStyle w:val="af2"/>
              <w:rPr>
                <w:szCs w:val="24"/>
              </w:rPr>
            </w:pPr>
            <w:r>
              <w:rPr>
                <w:rFonts w:hint="eastAsia"/>
                <w:szCs w:val="24"/>
              </w:rPr>
              <w:t>839,482</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A06417" w:rsidP="00CD7C89">
            <w:pPr>
              <w:pStyle w:val="af2"/>
              <w:rPr>
                <w:szCs w:val="24"/>
              </w:rPr>
            </w:pPr>
            <w:r>
              <w:rPr>
                <w:rFonts w:hint="eastAsia"/>
                <w:szCs w:val="24"/>
              </w:rPr>
              <w:t>1,261,369</w:t>
            </w:r>
          </w:p>
        </w:tc>
      </w:tr>
      <w:tr w:rsidR="00E43C50" w:rsidTr="007C4E33">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E43C50" w:rsidRDefault="00E43C50" w:rsidP="00CD7C89">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423157" w:rsidP="00CD7C89">
            <w:pPr>
              <w:ind w:right="57"/>
              <w:jc w:val="right"/>
              <w:rPr>
                <w:rFonts w:eastAsia="標楷體"/>
              </w:rPr>
            </w:pPr>
            <w:r>
              <w:rPr>
                <w:rFonts w:eastAsia="標楷體" w:hint="eastAsia"/>
              </w:rPr>
              <w:t>423,988</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C809E1" w:rsidP="00CD7C89">
            <w:pPr>
              <w:jc w:val="right"/>
              <w:rPr>
                <w:rFonts w:eastAsia="標楷體"/>
              </w:rPr>
            </w:pPr>
            <w:r w:rsidRPr="00C809E1">
              <w:rPr>
                <w:rFonts w:eastAsia="標楷體"/>
              </w:rPr>
              <w:t>465,955</w:t>
            </w:r>
          </w:p>
        </w:tc>
        <w:tc>
          <w:tcPr>
            <w:tcW w:w="1665" w:type="dxa"/>
            <w:tcBorders>
              <w:top w:val="single" w:sz="6" w:space="0" w:color="auto"/>
              <w:left w:val="single" w:sz="6" w:space="0" w:color="auto"/>
              <w:bottom w:val="single" w:sz="6" w:space="0" w:color="auto"/>
              <w:right w:val="single" w:sz="6" w:space="0" w:color="auto"/>
            </w:tcBorders>
            <w:vAlign w:val="center"/>
          </w:tcPr>
          <w:p w:rsidR="00E43C50" w:rsidRDefault="00117CAE" w:rsidP="00CD7C89">
            <w:pPr>
              <w:jc w:val="right"/>
              <w:rPr>
                <w:rFonts w:eastAsia="標楷體"/>
              </w:rPr>
            </w:pPr>
            <w:r w:rsidRPr="00117CAE">
              <w:rPr>
                <w:rFonts w:eastAsia="標楷體"/>
              </w:rPr>
              <w:t>466,988</w:t>
            </w:r>
          </w:p>
        </w:tc>
        <w:tc>
          <w:tcPr>
            <w:tcW w:w="1610" w:type="dxa"/>
            <w:tcBorders>
              <w:top w:val="single" w:sz="6" w:space="0" w:color="auto"/>
              <w:left w:val="single" w:sz="6" w:space="0" w:color="auto"/>
              <w:bottom w:val="single" w:sz="6" w:space="0" w:color="auto"/>
              <w:right w:val="single" w:sz="6" w:space="0" w:color="auto"/>
            </w:tcBorders>
            <w:vAlign w:val="center"/>
          </w:tcPr>
          <w:p w:rsidR="00E43C50" w:rsidRDefault="00117CAE" w:rsidP="00CD7C89">
            <w:pPr>
              <w:jc w:val="right"/>
              <w:rPr>
                <w:rFonts w:eastAsia="標楷體"/>
              </w:rPr>
            </w:pPr>
            <w:r w:rsidRPr="00117CAE">
              <w:rPr>
                <w:rFonts w:eastAsia="標楷體"/>
              </w:rPr>
              <w:t>499,839</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Pr="00914134" w:rsidRDefault="00914134" w:rsidP="00914134">
            <w:pPr>
              <w:pStyle w:val="af2"/>
              <w:rPr>
                <w:szCs w:val="24"/>
              </w:rPr>
            </w:pPr>
            <w:r w:rsidRPr="00914134">
              <w:rPr>
                <w:rFonts w:hint="eastAsia"/>
                <w:szCs w:val="24"/>
              </w:rPr>
              <w:t>883,988</w:t>
            </w:r>
          </w:p>
        </w:tc>
      </w:tr>
      <w:tr w:rsidR="00E43C50" w:rsidRPr="00E765E2" w:rsidTr="00423157">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C809E1" w:rsidP="00C809E1">
            <w:pPr>
              <w:jc w:val="distribute"/>
              <w:rPr>
                <w:rFonts w:eastAsia="標楷體"/>
              </w:rPr>
            </w:pPr>
            <w:r>
              <w:rPr>
                <w:rFonts w:eastAsia="標楷體" w:hAnsi="標楷體" w:hint="eastAsia"/>
              </w:rPr>
              <w:t>其他權益</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423157" w:rsidP="00423157">
            <w:pPr>
              <w:jc w:val="right"/>
              <w:rPr>
                <w:rFonts w:eastAsia="標楷體"/>
              </w:rPr>
            </w:pPr>
            <w:r>
              <w:rPr>
                <w:rFonts w:eastAsia="標楷體" w:hint="eastAsia"/>
              </w:rPr>
              <w:t>(88,905)</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5450FC" w:rsidP="005450FC">
            <w:pPr>
              <w:jc w:val="right"/>
              <w:rPr>
                <w:rFonts w:eastAsia="標楷體"/>
              </w:rPr>
            </w:pPr>
            <w:r>
              <w:rPr>
                <w:rFonts w:eastAsia="標楷體" w:hint="eastAsia"/>
              </w:rPr>
              <w:t>(36,374)</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E77DFD" w:rsidP="00E77DFD">
            <w:pPr>
              <w:jc w:val="right"/>
              <w:rPr>
                <w:rFonts w:eastAsia="標楷體"/>
              </w:rPr>
            </w:pPr>
            <w:r>
              <w:rPr>
                <w:rFonts w:eastAsia="標楷體" w:hint="eastAsia"/>
              </w:rPr>
              <w:t>17,208</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117CAE" w:rsidP="00117CAE">
            <w:pPr>
              <w:jc w:val="right"/>
              <w:rPr>
                <w:rFonts w:eastAsia="標楷體"/>
              </w:rPr>
            </w:pPr>
            <w:r>
              <w:rPr>
                <w:rFonts w:eastAsia="標楷體" w:hint="eastAsia"/>
              </w:rPr>
              <w:t>6,171</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Pr="00E765E2" w:rsidRDefault="00E21416" w:rsidP="00A06417">
            <w:pPr>
              <w:jc w:val="right"/>
              <w:rPr>
                <w:rFonts w:eastAsia="標楷體"/>
              </w:rPr>
            </w:pPr>
            <w:r w:rsidRPr="00E765E2">
              <w:rPr>
                <w:rFonts w:eastAsia="標楷體" w:hint="eastAsia"/>
              </w:rPr>
              <w:t>(47,904)</w:t>
            </w:r>
          </w:p>
        </w:tc>
      </w:tr>
      <w:tr w:rsidR="00E43C50" w:rsidTr="007C4E33">
        <w:tc>
          <w:tcPr>
            <w:tcW w:w="2098" w:type="dxa"/>
            <w:gridSpan w:val="2"/>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累積換算調整數</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423157" w:rsidP="00CD7C89">
            <w:pPr>
              <w:jc w:val="right"/>
              <w:rPr>
                <w:rFonts w:eastAsia="標楷體"/>
              </w:rPr>
            </w:pPr>
            <w:r>
              <w:rPr>
                <w:rFonts w:eastAsia="標楷體" w:hint="eastAsia"/>
              </w:rPr>
              <w:t>-</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5450FC" w:rsidP="00CD7C89">
            <w:pPr>
              <w:jc w:val="right"/>
              <w:rPr>
                <w:rFonts w:eastAsia="標楷體"/>
              </w:rPr>
            </w:pPr>
            <w:r>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rsidR="00E43C50" w:rsidRDefault="00E77DFD" w:rsidP="00CD7C89">
            <w:pPr>
              <w:jc w:val="right"/>
              <w:rPr>
                <w:rFonts w:eastAsia="標楷體"/>
              </w:rPr>
            </w:pPr>
            <w:r>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E43C50" w:rsidRDefault="00117CAE" w:rsidP="00CD7C89">
            <w:pPr>
              <w:pStyle w:val="af2"/>
              <w:rPr>
                <w:szCs w:val="24"/>
              </w:rPr>
            </w:pPr>
            <w:r>
              <w:rPr>
                <w:rFonts w:hint="eastAsia"/>
                <w:szCs w:val="24"/>
              </w:rPr>
              <w:t>-</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A06417" w:rsidP="00CD7C89">
            <w:pPr>
              <w:jc w:val="right"/>
              <w:rPr>
                <w:rFonts w:eastAsia="標楷體"/>
              </w:rPr>
            </w:pPr>
            <w:r>
              <w:rPr>
                <w:rFonts w:eastAsia="標楷體" w:hint="eastAsia"/>
              </w:rPr>
              <w:t>-</w:t>
            </w:r>
          </w:p>
        </w:tc>
      </w:tr>
      <w:tr w:rsidR="00E43C50" w:rsidTr="007C4E33">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E43C50" w:rsidRDefault="00E43C50" w:rsidP="00CD7C89">
            <w:pPr>
              <w:jc w:val="distribute"/>
              <w:rPr>
                <w:rFonts w:eastAsia="標楷體"/>
              </w:rPr>
            </w:pPr>
            <w:r>
              <w:rPr>
                <w:rFonts w:eastAsia="標楷體" w:hAnsi="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E43C50" w:rsidRDefault="00E43C50" w:rsidP="00CD7C89">
            <w:pPr>
              <w:pStyle w:val="af2"/>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423157" w:rsidP="00CD7C89">
            <w:pPr>
              <w:ind w:right="57"/>
              <w:jc w:val="right"/>
              <w:rPr>
                <w:rFonts w:eastAsia="標楷體"/>
              </w:rPr>
            </w:pPr>
            <w:r>
              <w:rPr>
                <w:rFonts w:eastAsia="標楷體" w:hint="eastAsia"/>
              </w:rPr>
              <w:t>1,570,147</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E43C50" w:rsidRDefault="005450FC" w:rsidP="00CD7C89">
            <w:pPr>
              <w:jc w:val="right"/>
              <w:rPr>
                <w:rFonts w:eastAsia="標楷體"/>
              </w:rPr>
            </w:pPr>
            <w:r>
              <w:rPr>
                <w:rFonts w:eastAsia="標楷體" w:hint="eastAsia"/>
              </w:rPr>
              <w:t>1,703,240</w:t>
            </w:r>
          </w:p>
        </w:tc>
        <w:tc>
          <w:tcPr>
            <w:tcW w:w="1665" w:type="dxa"/>
            <w:tcBorders>
              <w:top w:val="single" w:sz="6" w:space="0" w:color="auto"/>
              <w:left w:val="single" w:sz="6" w:space="0" w:color="auto"/>
              <w:bottom w:val="single" w:sz="6" w:space="0" w:color="auto"/>
              <w:right w:val="single" w:sz="6" w:space="0" w:color="auto"/>
            </w:tcBorders>
            <w:vAlign w:val="center"/>
          </w:tcPr>
          <w:p w:rsidR="00E43C50" w:rsidRDefault="00E77DFD" w:rsidP="00CD7C89">
            <w:pPr>
              <w:jc w:val="right"/>
              <w:rPr>
                <w:rFonts w:eastAsia="標楷體"/>
              </w:rPr>
            </w:pPr>
            <w:r>
              <w:rPr>
                <w:rFonts w:eastAsia="標楷體" w:hint="eastAsia"/>
              </w:rPr>
              <w:t>1,710,682</w:t>
            </w:r>
          </w:p>
        </w:tc>
        <w:tc>
          <w:tcPr>
            <w:tcW w:w="1610" w:type="dxa"/>
            <w:tcBorders>
              <w:top w:val="single" w:sz="6" w:space="0" w:color="auto"/>
              <w:left w:val="single" w:sz="6" w:space="0" w:color="auto"/>
              <w:bottom w:val="single" w:sz="6" w:space="0" w:color="auto"/>
              <w:right w:val="single" w:sz="6" w:space="0" w:color="auto"/>
            </w:tcBorders>
            <w:vAlign w:val="center"/>
          </w:tcPr>
          <w:p w:rsidR="00E43C50" w:rsidRDefault="00117CAE" w:rsidP="00CD7C89">
            <w:pPr>
              <w:jc w:val="right"/>
              <w:rPr>
                <w:rFonts w:eastAsia="標楷體"/>
              </w:rPr>
            </w:pPr>
            <w:r>
              <w:rPr>
                <w:rFonts w:eastAsia="標楷體" w:hint="eastAsia"/>
              </w:rPr>
              <w:t>1,789,104</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E43C50" w:rsidRDefault="00A06417" w:rsidP="00CD7C89">
            <w:pPr>
              <w:jc w:val="right"/>
              <w:rPr>
                <w:rFonts w:eastAsia="標楷體"/>
              </w:rPr>
            </w:pPr>
            <w:r>
              <w:rPr>
                <w:rFonts w:eastAsia="標楷體" w:hint="eastAsia"/>
              </w:rPr>
              <w:t>2,156,916</w:t>
            </w:r>
          </w:p>
        </w:tc>
      </w:tr>
      <w:tr w:rsidR="00E43C50" w:rsidTr="007C4E33">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E43C50" w:rsidRDefault="00E43C50" w:rsidP="00CD7C89">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E43C50" w:rsidRDefault="00E43C50" w:rsidP="00CD7C89">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12" w:space="0" w:color="auto"/>
              <w:right w:val="single" w:sz="6" w:space="0" w:color="auto"/>
            </w:tcBorders>
            <w:shd w:val="clear" w:color="auto" w:fill="auto"/>
            <w:vAlign w:val="center"/>
          </w:tcPr>
          <w:p w:rsidR="00E43C50" w:rsidRDefault="00F3001C" w:rsidP="00CD7C89">
            <w:pPr>
              <w:ind w:right="57"/>
              <w:jc w:val="right"/>
              <w:rPr>
                <w:rFonts w:eastAsia="標楷體"/>
              </w:rPr>
            </w:pPr>
            <w:r>
              <w:rPr>
                <w:rFonts w:eastAsia="標楷體" w:hint="eastAsia"/>
              </w:rPr>
              <w:t>1,278,535</w:t>
            </w:r>
          </w:p>
        </w:tc>
        <w:tc>
          <w:tcPr>
            <w:tcW w:w="1736" w:type="dxa"/>
            <w:tcBorders>
              <w:top w:val="single" w:sz="6" w:space="0" w:color="auto"/>
              <w:left w:val="single" w:sz="6" w:space="0" w:color="auto"/>
              <w:bottom w:val="single" w:sz="12" w:space="0" w:color="auto"/>
              <w:right w:val="single" w:sz="6" w:space="0" w:color="auto"/>
            </w:tcBorders>
            <w:shd w:val="clear" w:color="auto" w:fill="auto"/>
            <w:vAlign w:val="center"/>
          </w:tcPr>
          <w:p w:rsidR="00E43C50" w:rsidRDefault="00F03903" w:rsidP="00CD7C89">
            <w:pPr>
              <w:jc w:val="right"/>
              <w:rPr>
                <w:rFonts w:eastAsia="標楷體"/>
              </w:rPr>
            </w:pPr>
            <w:r>
              <w:rPr>
                <w:rFonts w:eastAsia="標楷體" w:hint="eastAsia"/>
              </w:rPr>
              <w:t>1,373,032</w:t>
            </w:r>
          </w:p>
        </w:tc>
        <w:tc>
          <w:tcPr>
            <w:tcW w:w="1665" w:type="dxa"/>
            <w:tcBorders>
              <w:top w:val="single" w:sz="6" w:space="0" w:color="auto"/>
              <w:left w:val="single" w:sz="6" w:space="0" w:color="auto"/>
              <w:bottom w:val="single" w:sz="12" w:space="0" w:color="auto"/>
              <w:right w:val="single" w:sz="6" w:space="0" w:color="auto"/>
            </w:tcBorders>
            <w:vAlign w:val="center"/>
          </w:tcPr>
          <w:p w:rsidR="00E43C50" w:rsidRDefault="00E77DFD" w:rsidP="00CD7C89">
            <w:pPr>
              <w:jc w:val="right"/>
              <w:rPr>
                <w:rFonts w:eastAsia="標楷體"/>
              </w:rPr>
            </w:pPr>
            <w:r w:rsidRPr="00E77DFD">
              <w:rPr>
                <w:rFonts w:eastAsia="標楷體"/>
              </w:rPr>
              <w:t>1,427,647</w:t>
            </w:r>
          </w:p>
        </w:tc>
        <w:tc>
          <w:tcPr>
            <w:tcW w:w="1610" w:type="dxa"/>
            <w:tcBorders>
              <w:top w:val="single" w:sz="6" w:space="0" w:color="auto"/>
              <w:left w:val="single" w:sz="6" w:space="0" w:color="auto"/>
              <w:bottom w:val="single" w:sz="12" w:space="0" w:color="auto"/>
              <w:right w:val="single" w:sz="6" w:space="0" w:color="auto"/>
            </w:tcBorders>
            <w:vAlign w:val="center"/>
          </w:tcPr>
          <w:p w:rsidR="00E43C50" w:rsidRDefault="00117CAE" w:rsidP="00CD7C89">
            <w:pPr>
              <w:jc w:val="right"/>
              <w:rPr>
                <w:rFonts w:eastAsia="標楷體"/>
              </w:rPr>
            </w:pPr>
            <w:r w:rsidRPr="00117CAE">
              <w:rPr>
                <w:rFonts w:eastAsia="標楷體"/>
              </w:rPr>
              <w:t>1,449,461</w:t>
            </w:r>
          </w:p>
        </w:tc>
        <w:tc>
          <w:tcPr>
            <w:tcW w:w="1691" w:type="dxa"/>
            <w:tcBorders>
              <w:top w:val="single" w:sz="6" w:space="0" w:color="auto"/>
              <w:left w:val="single" w:sz="4" w:space="0" w:color="auto"/>
              <w:bottom w:val="single" w:sz="12" w:space="0" w:color="auto"/>
              <w:right w:val="single" w:sz="12" w:space="0" w:color="auto"/>
            </w:tcBorders>
            <w:shd w:val="clear" w:color="auto" w:fill="auto"/>
            <w:vAlign w:val="center"/>
          </w:tcPr>
          <w:p w:rsidR="00E43C50" w:rsidRDefault="00914134" w:rsidP="00914134">
            <w:pPr>
              <w:jc w:val="right"/>
              <w:rPr>
                <w:rFonts w:eastAsia="標楷體"/>
              </w:rPr>
            </w:pPr>
            <w:r w:rsidRPr="00914134">
              <w:rPr>
                <w:rFonts w:eastAsia="標楷體" w:hint="eastAsia"/>
              </w:rPr>
              <w:t>1,779,535</w:t>
            </w:r>
          </w:p>
        </w:tc>
      </w:tr>
    </w:tbl>
    <w:p w:rsidR="005F3E4D" w:rsidRPr="0075059E" w:rsidRDefault="005F3E4D" w:rsidP="005F3E4D">
      <w:pPr>
        <w:pStyle w:val="Web"/>
        <w:widowControl w:val="0"/>
        <w:spacing w:before="0" w:beforeAutospacing="0" w:after="0" w:afterAutospacing="0"/>
        <w:ind w:left="936" w:hangingChars="390" w:hanging="936"/>
        <w:rPr>
          <w:rFonts w:ascii="標楷體" w:eastAsia="標楷體" w:hAnsi="標楷體"/>
        </w:rPr>
      </w:pPr>
      <w:r w:rsidRPr="0075059E">
        <w:rPr>
          <w:rFonts w:ascii="標楷體" w:eastAsia="標楷體" w:hAnsi="標楷體" w:hint="eastAsia"/>
        </w:rPr>
        <w:t>(註</w:t>
      </w:r>
      <w:r w:rsidRPr="005F3E4D">
        <w:rPr>
          <w:rFonts w:ascii="標楷體" w:eastAsia="標楷體" w:hAnsi="標楷體"/>
        </w:rPr>
        <w:t>1</w:t>
      </w:r>
      <w:r w:rsidRPr="0075059E">
        <w:rPr>
          <w:rFonts w:ascii="標楷體" w:eastAsia="標楷體" w:hAnsi="標楷體" w:hint="eastAsia"/>
        </w:rPr>
        <w:t>)：</w:t>
      </w:r>
      <w:r>
        <w:rPr>
          <w:rFonts w:ascii="標楷體" w:eastAsia="標楷體" w:hAnsi="標楷體" w:hint="eastAsia"/>
        </w:rPr>
        <w:t>依</w:t>
      </w:r>
      <w:r w:rsidRPr="0075059E">
        <w:rPr>
          <w:rFonts w:ascii="標楷體" w:eastAsia="標楷體" w:hAnsi="標楷體" w:hint="eastAsia"/>
        </w:rPr>
        <w:t>「</w:t>
      </w:r>
      <w:r w:rsidRPr="00DA6C8B">
        <w:rPr>
          <w:rFonts w:ascii="標楷體" w:eastAsia="標楷體" w:hAnsi="標楷體" w:hint="eastAsia"/>
        </w:rPr>
        <w:t>中華民國財務會計準則</w:t>
      </w:r>
      <w:r w:rsidRPr="0075059E">
        <w:rPr>
          <w:rFonts w:ascii="標楷體" w:eastAsia="標楷體" w:hAnsi="標楷體" w:hint="eastAsia"/>
        </w:rPr>
        <w:t>」</w:t>
      </w:r>
      <w:r>
        <w:rPr>
          <w:rFonts w:ascii="標楷體" w:eastAsia="標楷體" w:hAnsi="標楷體" w:hint="eastAsia"/>
        </w:rPr>
        <w:t>及</w:t>
      </w:r>
      <w:r w:rsidRPr="0075059E">
        <w:rPr>
          <w:rFonts w:ascii="標楷體" w:eastAsia="標楷體" w:hAnsi="標楷體" w:hint="eastAsia"/>
        </w:rPr>
        <w:t>「商業會計法及商業會計處理準則」編制，業經會計師查核簽證。</w:t>
      </w:r>
    </w:p>
    <w:p w:rsidR="005F3E4D" w:rsidRPr="0075059E" w:rsidRDefault="005F3E4D" w:rsidP="005F3E4D">
      <w:pPr>
        <w:pStyle w:val="Web"/>
        <w:widowControl w:val="0"/>
        <w:spacing w:before="0" w:beforeAutospacing="0" w:after="0" w:afterAutospacing="0"/>
        <w:ind w:left="936" w:hangingChars="390" w:hanging="936"/>
        <w:rPr>
          <w:rFonts w:ascii="標楷體" w:eastAsia="標楷體" w:hAnsi="標楷體"/>
        </w:rPr>
      </w:pPr>
      <w:r w:rsidRPr="0075059E">
        <w:rPr>
          <w:rFonts w:ascii="標楷體" w:eastAsia="標楷體" w:hAnsi="標楷體" w:hint="eastAsia"/>
        </w:rPr>
        <w:t>(註</w:t>
      </w:r>
      <w:r w:rsidRPr="005F3E4D">
        <w:rPr>
          <w:rFonts w:ascii="標楷體" w:eastAsia="標楷體" w:hAnsi="標楷體"/>
        </w:rPr>
        <w:t>2</w:t>
      </w:r>
      <w:r w:rsidRPr="0075059E">
        <w:rPr>
          <w:rFonts w:ascii="標楷體" w:eastAsia="標楷體" w:hAnsi="標楷體" w:hint="eastAsia"/>
        </w:rPr>
        <w:t>)：</w:t>
      </w:r>
      <w:r>
        <w:rPr>
          <w:rFonts w:ascii="標楷體" w:eastAsia="標楷體" w:hAnsi="標楷體" w:hint="eastAsia"/>
        </w:rPr>
        <w:t>依</w:t>
      </w:r>
      <w:r w:rsidRPr="0075059E">
        <w:rPr>
          <w:rFonts w:ascii="標楷體" w:eastAsia="標楷體" w:hAnsi="標楷體" w:hint="eastAsia"/>
        </w:rPr>
        <w:t>「</w:t>
      </w:r>
      <w:r>
        <w:rPr>
          <w:rFonts w:ascii="標楷體" w:eastAsia="標楷體" w:hAnsi="標楷體" w:hint="eastAsia"/>
        </w:rPr>
        <w:t>國際財務報導準則</w:t>
      </w:r>
      <w:r w:rsidRPr="0075059E">
        <w:rPr>
          <w:rFonts w:ascii="標楷體" w:eastAsia="標楷體" w:hAnsi="標楷體" w:hint="eastAsia"/>
        </w:rPr>
        <w:t>」</w:t>
      </w:r>
      <w:r>
        <w:rPr>
          <w:rFonts w:ascii="標楷體" w:eastAsia="標楷體" w:hAnsi="標楷體" w:hint="eastAsia"/>
        </w:rPr>
        <w:t>及</w:t>
      </w:r>
      <w:r w:rsidRPr="0075059E">
        <w:rPr>
          <w:rFonts w:ascii="標楷體" w:eastAsia="標楷體" w:hAnsi="標楷體" w:hint="eastAsia"/>
        </w:rPr>
        <w:t>「商業會計法及商業會計處理準則」編制，業經會計師查核簽證。</w:t>
      </w:r>
    </w:p>
    <w:p w:rsidR="005F3E4D" w:rsidRDefault="005F3E4D" w:rsidP="005F3E4D">
      <w:pPr>
        <w:pStyle w:val="Web"/>
        <w:widowControl w:val="0"/>
        <w:spacing w:before="0" w:beforeAutospacing="0" w:after="0" w:afterAutospacing="0"/>
        <w:ind w:left="936" w:hangingChars="390" w:hanging="936"/>
        <w:rPr>
          <w:rFonts w:ascii="標楷體" w:eastAsia="標楷體" w:hAnsi="標楷體"/>
        </w:rPr>
      </w:pPr>
      <w:r w:rsidRPr="0075059E">
        <w:rPr>
          <w:rFonts w:ascii="標楷體" w:eastAsia="標楷體" w:hAnsi="標楷體" w:hint="eastAsia"/>
        </w:rPr>
        <w:t>(註</w:t>
      </w:r>
      <w:r w:rsidRPr="0075059E">
        <w:rPr>
          <w:rFonts w:ascii="Times New Roman" w:eastAsia="標楷體" w:hAnsi="Times New Roman" w:cs="Times New Roman"/>
        </w:rPr>
        <w:t>3</w:t>
      </w:r>
      <w:r w:rsidRPr="0075059E">
        <w:rPr>
          <w:rFonts w:ascii="標楷體" w:eastAsia="標楷體" w:hAnsi="標楷體" w:hint="eastAsia"/>
        </w:rPr>
        <w:t>)：</w:t>
      </w:r>
      <w:r>
        <w:rPr>
          <w:rFonts w:ascii="標楷體" w:eastAsia="標楷體" w:hAnsi="標楷體" w:hint="eastAsia"/>
        </w:rPr>
        <w:t>依</w:t>
      </w:r>
      <w:r w:rsidRPr="0075059E">
        <w:rPr>
          <w:rFonts w:ascii="標楷體" w:eastAsia="標楷體" w:hAnsi="標楷體" w:hint="eastAsia"/>
        </w:rPr>
        <w:t>「</w:t>
      </w:r>
      <w:r>
        <w:rPr>
          <w:rFonts w:ascii="標楷體" w:eastAsia="標楷體" w:hAnsi="標楷體" w:hint="eastAsia"/>
        </w:rPr>
        <w:t>國際財務報導準則</w:t>
      </w:r>
      <w:r w:rsidRPr="0075059E">
        <w:rPr>
          <w:rFonts w:ascii="標楷體" w:eastAsia="標楷體" w:hAnsi="標楷體" w:hint="eastAsia"/>
        </w:rPr>
        <w:t>」</w:t>
      </w:r>
      <w:r>
        <w:rPr>
          <w:rFonts w:ascii="標楷體" w:eastAsia="標楷體" w:hAnsi="標楷體" w:hint="eastAsia"/>
        </w:rPr>
        <w:t>及</w:t>
      </w:r>
      <w:r w:rsidRPr="0075059E">
        <w:rPr>
          <w:rFonts w:ascii="標楷體" w:eastAsia="標楷體" w:hAnsi="標楷體" w:hint="eastAsia"/>
        </w:rPr>
        <w:t>「證券發行人財務報告編制準則」編制，業經會計師查核簽證。</w:t>
      </w:r>
    </w:p>
    <w:p w:rsidR="00E43C50" w:rsidRDefault="00E43C50" w:rsidP="00E43C50">
      <w:pPr>
        <w:jc w:val="both"/>
        <w:rPr>
          <w:rFonts w:ascii="新細明體" w:hAnsi="新細明體"/>
        </w:rPr>
      </w:pPr>
      <w:r>
        <w:rPr>
          <w:rFonts w:ascii="新細明體" w:hAnsi="新細明體" w:hint="eastAsia"/>
        </w:rPr>
        <w:t xml:space="preserve"> </w:t>
      </w:r>
      <w:r>
        <w:rPr>
          <w:rFonts w:ascii="新細明體" w:hAnsi="新細明體" w:hint="eastAsia"/>
          <w:noProof/>
        </w:rPr>
        <w:drawing>
          <wp:inline distT="0" distB="0" distL="0" distR="0" wp14:anchorId="1980C5B7" wp14:editId="7C2DAB8F">
            <wp:extent cx="414655" cy="148590"/>
            <wp:effectExtent l="0" t="0" r="4445" b="3810"/>
            <wp:docPr id="2" name="圖片 2"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655" cy="148590"/>
                    </a:xfrm>
                    <a:prstGeom prst="rect">
                      <a:avLst/>
                    </a:prstGeom>
                    <a:noFill/>
                    <a:ln>
                      <a:noFill/>
                    </a:ln>
                  </pic:spPr>
                </pic:pic>
              </a:graphicData>
            </a:graphic>
          </wp:inline>
        </w:drawing>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E43C50" w:rsidTr="00CD7C89">
        <w:trPr>
          <w:cantSplit/>
          <w:trHeight w:val="707"/>
        </w:trPr>
        <w:tc>
          <w:tcPr>
            <w:tcW w:w="9748" w:type="dxa"/>
            <w:gridSpan w:val="5"/>
            <w:tcBorders>
              <w:bottom w:val="single" w:sz="6" w:space="0" w:color="auto"/>
            </w:tcBorders>
          </w:tcPr>
          <w:bookmarkStart w:id="7" w:name="最近三年度財務比率及股利發放情形"/>
          <w:bookmarkEnd w:id="7"/>
          <w:p w:rsidR="00E43C50" w:rsidRDefault="00E43C50" w:rsidP="00CD7C89">
            <w:pPr>
              <w:jc w:val="center"/>
              <w:rPr>
                <w:rFonts w:ascii="標楷體" w:eastAsia="標楷體" w:hAnsi="新細明體"/>
                <w:b/>
                <w:bCs/>
                <w:sz w:val="28"/>
              </w:rPr>
            </w:pPr>
            <w:r>
              <w:rPr>
                <w:rFonts w:ascii="標楷體" w:eastAsia="標楷體" w:hAnsi="新細明體" w:hint="eastAsia"/>
                <w:b/>
                <w:bCs/>
                <w:noProof/>
                <w:sz w:val="28"/>
              </w:rPr>
              <mc:AlternateContent>
                <mc:Choice Requires="wps">
                  <w:drawing>
                    <wp:anchor distT="0" distB="0" distL="114300" distR="114300" simplePos="0" relativeHeight="251670528" behindDoc="1" locked="0" layoutInCell="1" allowOverlap="1" wp14:anchorId="7F1B81FC" wp14:editId="5D56961C">
                      <wp:simplePos x="0" y="0"/>
                      <wp:positionH relativeFrom="column">
                        <wp:posOffset>0</wp:posOffset>
                      </wp:positionH>
                      <wp:positionV relativeFrom="paragraph">
                        <wp:posOffset>-635</wp:posOffset>
                      </wp:positionV>
                      <wp:extent cx="6172200" cy="450215"/>
                      <wp:effectExtent l="0" t="0" r="3810" b="190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530" w:rsidRDefault="00D55530" w:rsidP="00E43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8" type="#_x0000_t202" style="position:absolute;left:0;text-align:left;margin-left:0;margin-top:-.05pt;width:486pt;height:3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" fillcolor="#ededed" stroked="f">
                      <v:fill rotate="t" focus="50%" type="gradient"/>
                      <v:textbox>
                        <w:txbxContent>
                          <w:p w:rsidR="00D55530" w:rsidRDefault="00D55530" w:rsidP="00E43C50"/>
                        </w:txbxContent>
                      </v:textbox>
                    </v:shape>
                  </w:pict>
                </mc:Fallback>
              </mc:AlternateContent>
            </w:r>
            <w:r>
              <w:rPr>
                <w:rFonts w:ascii="標楷體" w:eastAsia="標楷體" w:hAnsi="新細明體" w:hint="eastAsia"/>
                <w:b/>
                <w:bCs/>
                <w:sz w:val="28"/>
              </w:rPr>
              <w:t>最近三年度財務比率</w:t>
            </w:r>
          </w:p>
        </w:tc>
      </w:tr>
      <w:tr w:rsidR="00E43C50" w:rsidTr="00CD7C89">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E43C50" w:rsidRPr="009C7899" w:rsidRDefault="00E43C50" w:rsidP="00CD7C89">
            <w:pPr>
              <w:wordWrap w:val="0"/>
              <w:ind w:left="57" w:right="57"/>
              <w:jc w:val="right"/>
              <w:rPr>
                <w:rFonts w:eastAsia="標楷體"/>
              </w:rPr>
            </w:pPr>
            <w:r w:rsidRPr="009C7899">
              <w:rPr>
                <w:rFonts w:eastAsia="標楷體"/>
              </w:rPr>
              <w:t>年</w:t>
            </w:r>
            <w:r w:rsidRPr="009C7899">
              <w:rPr>
                <w:rFonts w:eastAsia="標楷體"/>
              </w:rPr>
              <w:t xml:space="preserve">  </w:t>
            </w:r>
            <w:r w:rsidRPr="009C7899">
              <w:rPr>
                <w:rFonts w:eastAsia="標楷體"/>
              </w:rPr>
              <w:t>度</w:t>
            </w:r>
          </w:p>
          <w:p w:rsidR="00E43C50" w:rsidRPr="009C7899" w:rsidRDefault="00E43C50" w:rsidP="00CD7C89">
            <w:pPr>
              <w:ind w:firstLineChars="100" w:firstLine="240"/>
              <w:rPr>
                <w:rFonts w:eastAsia="標楷體"/>
              </w:rPr>
            </w:pPr>
            <w:r w:rsidRPr="009C7899">
              <w:rPr>
                <w:rFonts w:eastAsia="標楷體"/>
              </w:rPr>
              <w:t>項</w:t>
            </w:r>
            <w:r w:rsidRPr="009C7899">
              <w:rPr>
                <w:rFonts w:eastAsia="標楷體"/>
              </w:rPr>
              <w:t xml:space="preserve">  </w:t>
            </w:r>
            <w:r w:rsidRPr="009C7899">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E43C50" w:rsidRDefault="0075059E" w:rsidP="00CD7C89">
            <w:pPr>
              <w:jc w:val="center"/>
              <w:rPr>
                <w:rFonts w:eastAsia="標楷體" w:hAnsi="標楷體"/>
              </w:rPr>
            </w:pPr>
            <w:r>
              <w:rPr>
                <w:rFonts w:eastAsia="標楷體" w:hAnsi="標楷體" w:hint="eastAsia"/>
              </w:rPr>
              <w:t>102</w:t>
            </w:r>
            <w:r w:rsidR="00E43C50">
              <w:rPr>
                <w:rFonts w:eastAsia="標楷體" w:hAnsi="標楷體"/>
              </w:rPr>
              <w:t>年</w:t>
            </w:r>
          </w:p>
          <w:p w:rsidR="009C7899" w:rsidRDefault="009C7899" w:rsidP="00CD7C89">
            <w:pPr>
              <w:jc w:val="center"/>
              <w:rPr>
                <w:rFonts w:eastAsia="標楷體"/>
              </w:rPr>
            </w:pPr>
            <w:r w:rsidRPr="007945E0">
              <w:rPr>
                <w:rFonts w:eastAsia="標楷體" w:hAnsi="標楷體" w:hint="eastAsia"/>
              </w:rPr>
              <w:t>(</w:t>
            </w:r>
            <w:r w:rsidRPr="007945E0">
              <w:rPr>
                <w:rFonts w:eastAsia="標楷體" w:hAnsi="標楷體" w:hint="eastAsia"/>
              </w:rPr>
              <w:t>註</w:t>
            </w:r>
            <w:r w:rsidRPr="007945E0">
              <w:rPr>
                <w:rFonts w:eastAsia="標楷體" w:hAnsi="標楷體" w:hint="eastAsia"/>
              </w:rPr>
              <w:t>1)</w:t>
            </w:r>
          </w:p>
        </w:tc>
        <w:tc>
          <w:tcPr>
            <w:tcW w:w="2160" w:type="dxa"/>
            <w:tcBorders>
              <w:top w:val="single" w:sz="6" w:space="0" w:color="auto"/>
              <w:left w:val="single" w:sz="6" w:space="0" w:color="auto"/>
              <w:bottom w:val="single" w:sz="6" w:space="0" w:color="auto"/>
              <w:right w:val="single" w:sz="6" w:space="0" w:color="auto"/>
            </w:tcBorders>
            <w:vAlign w:val="center"/>
          </w:tcPr>
          <w:p w:rsidR="00E43C50" w:rsidRDefault="0075059E" w:rsidP="00CD7C89">
            <w:pPr>
              <w:jc w:val="center"/>
              <w:rPr>
                <w:rFonts w:eastAsia="標楷體"/>
              </w:rPr>
            </w:pPr>
            <w:r>
              <w:rPr>
                <w:rFonts w:eastAsia="標楷體" w:hint="eastAsia"/>
              </w:rPr>
              <w:t>103</w:t>
            </w:r>
            <w:r w:rsidR="00E43C50">
              <w:rPr>
                <w:rFonts w:eastAsia="標楷體" w:hint="eastAsia"/>
              </w:rPr>
              <w:t>年</w:t>
            </w:r>
          </w:p>
          <w:p w:rsidR="009C7899" w:rsidRDefault="009C7899" w:rsidP="00CD7C89">
            <w:pPr>
              <w:jc w:val="center"/>
              <w:rPr>
                <w:rFonts w:eastAsia="標楷體"/>
              </w:rPr>
            </w:pPr>
            <w:r>
              <w:rPr>
                <w:rFonts w:eastAsia="標楷體" w:hAnsi="標楷體" w:hint="eastAsia"/>
              </w:rPr>
              <w:t>(</w:t>
            </w:r>
            <w:r>
              <w:rPr>
                <w:rFonts w:eastAsia="標楷體" w:hAnsi="標楷體" w:hint="eastAsia"/>
              </w:rPr>
              <w:t>註</w:t>
            </w:r>
            <w:r>
              <w:rPr>
                <w:rFonts w:eastAsia="標楷體" w:hAnsi="標楷體" w:hint="eastAsia"/>
              </w:rPr>
              <w:t>2)</w:t>
            </w:r>
          </w:p>
        </w:tc>
        <w:tc>
          <w:tcPr>
            <w:tcW w:w="2160" w:type="dxa"/>
            <w:tcBorders>
              <w:top w:val="single" w:sz="6" w:space="0" w:color="auto"/>
              <w:left w:val="single" w:sz="4" w:space="0" w:color="auto"/>
              <w:bottom w:val="single" w:sz="6" w:space="0" w:color="auto"/>
              <w:right w:val="single" w:sz="6" w:space="0" w:color="auto"/>
            </w:tcBorders>
            <w:vAlign w:val="center"/>
          </w:tcPr>
          <w:p w:rsidR="00E43C50" w:rsidRDefault="0075059E" w:rsidP="00CD7C89">
            <w:pPr>
              <w:jc w:val="center"/>
              <w:rPr>
                <w:rFonts w:eastAsia="標楷體"/>
              </w:rPr>
            </w:pPr>
            <w:r>
              <w:rPr>
                <w:rFonts w:eastAsia="標楷體" w:hint="eastAsia"/>
              </w:rPr>
              <w:t>104</w:t>
            </w:r>
            <w:r w:rsidR="00E43C50">
              <w:rPr>
                <w:rFonts w:eastAsia="標楷體" w:hint="eastAsia"/>
              </w:rPr>
              <w:t>年</w:t>
            </w:r>
          </w:p>
          <w:p w:rsidR="009C7899" w:rsidRDefault="009C7899" w:rsidP="00CD7C89">
            <w:pPr>
              <w:jc w:val="center"/>
              <w:rPr>
                <w:rFonts w:eastAsia="標楷體"/>
              </w:rPr>
            </w:pPr>
            <w:r>
              <w:rPr>
                <w:rFonts w:eastAsia="標楷體" w:hAnsi="標楷體" w:hint="eastAsia"/>
              </w:rPr>
              <w:t>(</w:t>
            </w:r>
            <w:r>
              <w:rPr>
                <w:rFonts w:eastAsia="標楷體" w:hAnsi="標楷體" w:hint="eastAsia"/>
              </w:rPr>
              <w:t>註</w:t>
            </w:r>
            <w:r>
              <w:rPr>
                <w:rFonts w:eastAsia="標楷體" w:hAnsi="標楷體" w:hint="eastAsia"/>
              </w:rPr>
              <w:t>2)</w:t>
            </w:r>
          </w:p>
        </w:tc>
      </w:tr>
      <w:tr w:rsidR="00E43C50" w:rsidTr="00CD7C89">
        <w:trPr>
          <w:cantSplit/>
        </w:trPr>
        <w:tc>
          <w:tcPr>
            <w:tcW w:w="568" w:type="dxa"/>
            <w:vMerge w:val="restart"/>
            <w:shd w:val="clear" w:color="auto" w:fill="F9F9F9"/>
          </w:tcPr>
          <w:p w:rsidR="00E43C50" w:rsidRPr="009C7899" w:rsidRDefault="00E43C50" w:rsidP="00CD7C89">
            <w:pPr>
              <w:spacing w:beforeLines="50" w:before="180"/>
              <w:jc w:val="center"/>
              <w:rPr>
                <w:rFonts w:ascii="標楷體" w:eastAsia="標楷體" w:hAnsi="標楷體"/>
                <w:b/>
                <w:sz w:val="20"/>
              </w:rPr>
            </w:pPr>
            <w:bookmarkStart w:id="8" w:name="財務比率"/>
            <w:bookmarkEnd w:id="8"/>
            <w:r w:rsidRPr="009C7899">
              <w:rPr>
                <w:rFonts w:ascii="標楷體" w:eastAsia="標楷體" w:hAnsi="標楷體"/>
                <w:b/>
                <w:sz w:val="20"/>
              </w:rPr>
              <w:t>財</w:t>
            </w:r>
          </w:p>
          <w:p w:rsidR="00E43C50" w:rsidRPr="009C7899" w:rsidRDefault="00E43C50" w:rsidP="00CD7C89">
            <w:pPr>
              <w:jc w:val="center"/>
              <w:rPr>
                <w:rFonts w:ascii="標楷體" w:eastAsia="標楷體" w:hAnsi="標楷體"/>
                <w:b/>
                <w:sz w:val="20"/>
              </w:rPr>
            </w:pPr>
            <w:r w:rsidRPr="009C7899">
              <w:rPr>
                <w:rFonts w:ascii="標楷體" w:eastAsia="標楷體" w:hAnsi="標楷體"/>
                <w:b/>
                <w:sz w:val="20"/>
              </w:rPr>
              <w:t>務</w:t>
            </w:r>
          </w:p>
          <w:p w:rsidR="00E43C50" w:rsidRPr="009C7899" w:rsidRDefault="00E43C50" w:rsidP="00CD7C89">
            <w:pPr>
              <w:jc w:val="center"/>
              <w:rPr>
                <w:rFonts w:ascii="標楷體" w:eastAsia="標楷體" w:hAnsi="標楷體"/>
                <w:b/>
                <w:sz w:val="20"/>
              </w:rPr>
            </w:pPr>
            <w:r w:rsidRPr="009C7899">
              <w:rPr>
                <w:rFonts w:ascii="標楷體" w:eastAsia="標楷體" w:hAnsi="標楷體"/>
                <w:b/>
                <w:sz w:val="20"/>
              </w:rPr>
              <w:t>比</w:t>
            </w:r>
          </w:p>
          <w:p w:rsidR="00E43C50" w:rsidRDefault="00E43C50" w:rsidP="00CD7C89">
            <w:pPr>
              <w:jc w:val="center"/>
              <w:rPr>
                <w:rFonts w:ascii="新細明體" w:hAnsi="新細明體"/>
                <w:sz w:val="20"/>
              </w:rPr>
            </w:pPr>
            <w:r w:rsidRPr="009C7899">
              <w:rPr>
                <w:rFonts w:ascii="標楷體" w:eastAsia="標楷體" w:hAnsi="標楷體"/>
                <w:b/>
                <w:sz w:val="20"/>
              </w:rPr>
              <w:t>率</w:t>
            </w:r>
          </w:p>
        </w:tc>
        <w:tc>
          <w:tcPr>
            <w:tcW w:w="2566" w:type="dxa"/>
            <w:shd w:val="clear" w:color="auto" w:fill="F9F9F9"/>
          </w:tcPr>
          <w:p w:rsidR="00E43C50" w:rsidRPr="009C7899" w:rsidRDefault="00E43C50" w:rsidP="00CD7C89">
            <w:pPr>
              <w:jc w:val="both"/>
              <w:rPr>
                <w:rFonts w:eastAsia="標楷體"/>
                <w:sz w:val="20"/>
              </w:rPr>
            </w:pPr>
            <w:r w:rsidRPr="009C7899">
              <w:rPr>
                <w:rFonts w:eastAsia="標楷體"/>
                <w:sz w:val="20"/>
              </w:rPr>
              <w:t>毛利率</w:t>
            </w:r>
            <w:r w:rsidRPr="009C7899">
              <w:rPr>
                <w:rFonts w:eastAsia="標楷體"/>
                <w:sz w:val="20"/>
              </w:rPr>
              <w:t>(%)</w:t>
            </w:r>
          </w:p>
        </w:tc>
        <w:tc>
          <w:tcPr>
            <w:tcW w:w="2294" w:type="dxa"/>
          </w:tcPr>
          <w:p w:rsidR="00E43C50" w:rsidRPr="009C7899" w:rsidRDefault="0075059E" w:rsidP="00CD7C89">
            <w:pPr>
              <w:jc w:val="center"/>
              <w:rPr>
                <w:sz w:val="20"/>
              </w:rPr>
            </w:pPr>
            <w:r w:rsidRPr="009C7899">
              <w:rPr>
                <w:sz w:val="20"/>
              </w:rPr>
              <w:t>18.80</w:t>
            </w:r>
          </w:p>
        </w:tc>
        <w:tc>
          <w:tcPr>
            <w:tcW w:w="2160" w:type="dxa"/>
          </w:tcPr>
          <w:p w:rsidR="00E43C50" w:rsidRPr="009C7899" w:rsidRDefault="0075059E" w:rsidP="00CD7C89">
            <w:pPr>
              <w:jc w:val="center"/>
              <w:rPr>
                <w:sz w:val="20"/>
              </w:rPr>
            </w:pPr>
            <w:r w:rsidRPr="009C7899">
              <w:rPr>
                <w:sz w:val="20"/>
              </w:rPr>
              <w:t>18.37</w:t>
            </w:r>
          </w:p>
        </w:tc>
        <w:tc>
          <w:tcPr>
            <w:tcW w:w="2160" w:type="dxa"/>
          </w:tcPr>
          <w:p w:rsidR="00E43C50" w:rsidRPr="009C7899" w:rsidRDefault="0075059E" w:rsidP="00CD7C89">
            <w:pPr>
              <w:jc w:val="center"/>
              <w:rPr>
                <w:sz w:val="20"/>
              </w:rPr>
            </w:pPr>
            <w:r w:rsidRPr="009C7899">
              <w:rPr>
                <w:sz w:val="20"/>
              </w:rPr>
              <w:t>32.27</w:t>
            </w:r>
          </w:p>
        </w:tc>
      </w:tr>
      <w:tr w:rsidR="00E43C50" w:rsidTr="00CD7C89">
        <w:trPr>
          <w:cantSplit/>
        </w:trPr>
        <w:tc>
          <w:tcPr>
            <w:tcW w:w="568" w:type="dxa"/>
            <w:vMerge/>
          </w:tcPr>
          <w:p w:rsidR="00E43C50" w:rsidRDefault="00E43C50" w:rsidP="00CD7C89">
            <w:pPr>
              <w:jc w:val="both"/>
              <w:rPr>
                <w:rFonts w:ascii="新細明體" w:hAnsi="新細明體"/>
                <w:sz w:val="20"/>
              </w:rPr>
            </w:pPr>
          </w:p>
        </w:tc>
        <w:tc>
          <w:tcPr>
            <w:tcW w:w="2566" w:type="dxa"/>
            <w:shd w:val="clear" w:color="auto" w:fill="F9F9F9"/>
          </w:tcPr>
          <w:p w:rsidR="00E43C50" w:rsidRPr="009C7899" w:rsidRDefault="00E43C50" w:rsidP="00CD7C89">
            <w:pPr>
              <w:jc w:val="both"/>
              <w:rPr>
                <w:rFonts w:eastAsia="標楷體"/>
                <w:sz w:val="20"/>
              </w:rPr>
            </w:pPr>
            <w:r w:rsidRPr="009C7899">
              <w:rPr>
                <w:rFonts w:eastAsia="標楷體"/>
                <w:sz w:val="20"/>
              </w:rPr>
              <w:t>流動比率</w:t>
            </w:r>
            <w:r w:rsidRPr="009C7899">
              <w:rPr>
                <w:rFonts w:eastAsia="標楷體"/>
                <w:sz w:val="20"/>
              </w:rPr>
              <w:t>(%)</w:t>
            </w:r>
          </w:p>
        </w:tc>
        <w:tc>
          <w:tcPr>
            <w:tcW w:w="2294" w:type="dxa"/>
          </w:tcPr>
          <w:p w:rsidR="00E43C50" w:rsidRPr="009C7899" w:rsidRDefault="0075059E" w:rsidP="00CD7C89">
            <w:pPr>
              <w:jc w:val="center"/>
              <w:rPr>
                <w:sz w:val="20"/>
              </w:rPr>
            </w:pPr>
            <w:r w:rsidRPr="009C7899">
              <w:rPr>
                <w:sz w:val="20"/>
              </w:rPr>
              <w:t>186.23</w:t>
            </w:r>
          </w:p>
        </w:tc>
        <w:tc>
          <w:tcPr>
            <w:tcW w:w="2160" w:type="dxa"/>
          </w:tcPr>
          <w:p w:rsidR="00E43C50" w:rsidRPr="009C7899" w:rsidRDefault="0075059E" w:rsidP="00CD7C89">
            <w:pPr>
              <w:jc w:val="center"/>
              <w:rPr>
                <w:sz w:val="20"/>
              </w:rPr>
            </w:pPr>
            <w:r w:rsidRPr="009C7899">
              <w:rPr>
                <w:sz w:val="20"/>
              </w:rPr>
              <w:t>168.38</w:t>
            </w:r>
          </w:p>
        </w:tc>
        <w:tc>
          <w:tcPr>
            <w:tcW w:w="2160" w:type="dxa"/>
          </w:tcPr>
          <w:p w:rsidR="00E43C50" w:rsidRPr="009C7899" w:rsidRDefault="0075059E" w:rsidP="00CD7C89">
            <w:pPr>
              <w:jc w:val="center"/>
              <w:rPr>
                <w:sz w:val="20"/>
              </w:rPr>
            </w:pPr>
            <w:r w:rsidRPr="009C7899">
              <w:rPr>
                <w:sz w:val="20"/>
              </w:rPr>
              <w:t>205.47</w:t>
            </w:r>
          </w:p>
        </w:tc>
      </w:tr>
      <w:tr w:rsidR="00E43C50" w:rsidTr="00CD7C89">
        <w:trPr>
          <w:cantSplit/>
        </w:trPr>
        <w:tc>
          <w:tcPr>
            <w:tcW w:w="568" w:type="dxa"/>
            <w:vMerge/>
          </w:tcPr>
          <w:p w:rsidR="00E43C50" w:rsidRDefault="00E43C50" w:rsidP="00CD7C89">
            <w:pPr>
              <w:jc w:val="both"/>
              <w:rPr>
                <w:rFonts w:ascii="新細明體" w:hAnsi="新細明體"/>
                <w:sz w:val="20"/>
              </w:rPr>
            </w:pPr>
          </w:p>
        </w:tc>
        <w:tc>
          <w:tcPr>
            <w:tcW w:w="2566" w:type="dxa"/>
            <w:shd w:val="clear" w:color="auto" w:fill="F9F9F9"/>
          </w:tcPr>
          <w:p w:rsidR="00E43C50" w:rsidRPr="009C7899" w:rsidRDefault="00E43C50" w:rsidP="00CD7C89">
            <w:pPr>
              <w:jc w:val="both"/>
              <w:rPr>
                <w:rFonts w:eastAsia="標楷體"/>
                <w:sz w:val="20"/>
              </w:rPr>
            </w:pPr>
            <w:r w:rsidRPr="009C7899">
              <w:rPr>
                <w:rFonts w:eastAsia="標楷體"/>
                <w:sz w:val="20"/>
              </w:rPr>
              <w:t>應收帳款天數</w:t>
            </w:r>
            <w:r w:rsidRPr="009C7899">
              <w:rPr>
                <w:rFonts w:eastAsia="標楷體"/>
                <w:sz w:val="20"/>
              </w:rPr>
              <w:t>(</w:t>
            </w:r>
            <w:r w:rsidRPr="009C7899">
              <w:rPr>
                <w:rFonts w:eastAsia="標楷體"/>
                <w:sz w:val="20"/>
              </w:rPr>
              <w:t>天</w:t>
            </w:r>
            <w:r w:rsidRPr="009C7899">
              <w:rPr>
                <w:rFonts w:eastAsia="標楷體"/>
                <w:sz w:val="20"/>
              </w:rPr>
              <w:t>)</w:t>
            </w:r>
          </w:p>
        </w:tc>
        <w:tc>
          <w:tcPr>
            <w:tcW w:w="2294" w:type="dxa"/>
          </w:tcPr>
          <w:p w:rsidR="00E43C50" w:rsidRPr="009C7899" w:rsidRDefault="0075059E" w:rsidP="00CD7C89">
            <w:pPr>
              <w:jc w:val="center"/>
              <w:rPr>
                <w:sz w:val="20"/>
              </w:rPr>
            </w:pPr>
            <w:r w:rsidRPr="009C7899">
              <w:rPr>
                <w:sz w:val="20"/>
              </w:rPr>
              <w:t>51</w:t>
            </w:r>
          </w:p>
        </w:tc>
        <w:tc>
          <w:tcPr>
            <w:tcW w:w="2160" w:type="dxa"/>
          </w:tcPr>
          <w:p w:rsidR="00E43C50" w:rsidRPr="009C7899" w:rsidRDefault="0075059E" w:rsidP="00CD7C89">
            <w:pPr>
              <w:jc w:val="center"/>
              <w:rPr>
                <w:sz w:val="20"/>
              </w:rPr>
            </w:pPr>
            <w:r w:rsidRPr="009C7899">
              <w:rPr>
                <w:sz w:val="20"/>
              </w:rPr>
              <w:t>53</w:t>
            </w:r>
          </w:p>
        </w:tc>
        <w:tc>
          <w:tcPr>
            <w:tcW w:w="2160" w:type="dxa"/>
          </w:tcPr>
          <w:p w:rsidR="00E43C50" w:rsidRPr="009C7899" w:rsidRDefault="0075059E" w:rsidP="00CD7C89">
            <w:pPr>
              <w:jc w:val="center"/>
              <w:rPr>
                <w:sz w:val="20"/>
              </w:rPr>
            </w:pPr>
            <w:r w:rsidRPr="009C7899">
              <w:rPr>
                <w:sz w:val="20"/>
              </w:rPr>
              <w:t>44</w:t>
            </w:r>
          </w:p>
        </w:tc>
      </w:tr>
      <w:tr w:rsidR="00E43C50" w:rsidTr="00CD7C89">
        <w:trPr>
          <w:cantSplit/>
        </w:trPr>
        <w:tc>
          <w:tcPr>
            <w:tcW w:w="568" w:type="dxa"/>
            <w:vMerge/>
          </w:tcPr>
          <w:p w:rsidR="00E43C50" w:rsidRDefault="00E43C50" w:rsidP="00CD7C89">
            <w:pPr>
              <w:jc w:val="both"/>
              <w:rPr>
                <w:rFonts w:ascii="新細明體" w:hAnsi="新細明體"/>
                <w:sz w:val="20"/>
              </w:rPr>
            </w:pPr>
          </w:p>
        </w:tc>
        <w:tc>
          <w:tcPr>
            <w:tcW w:w="2566" w:type="dxa"/>
            <w:shd w:val="clear" w:color="auto" w:fill="F9F9F9"/>
          </w:tcPr>
          <w:p w:rsidR="00E43C50" w:rsidRPr="009C7899" w:rsidRDefault="00E43C50" w:rsidP="00CD7C89">
            <w:pPr>
              <w:jc w:val="both"/>
              <w:rPr>
                <w:rFonts w:eastAsia="標楷體"/>
                <w:sz w:val="20"/>
              </w:rPr>
            </w:pPr>
            <w:r w:rsidRPr="009C7899">
              <w:rPr>
                <w:rFonts w:eastAsia="標楷體"/>
                <w:sz w:val="20"/>
              </w:rPr>
              <w:t>存貨週轉天數</w:t>
            </w:r>
            <w:r w:rsidRPr="009C7899">
              <w:rPr>
                <w:rFonts w:eastAsia="標楷體"/>
                <w:sz w:val="20"/>
              </w:rPr>
              <w:t>(</w:t>
            </w:r>
            <w:r w:rsidRPr="009C7899">
              <w:rPr>
                <w:rFonts w:eastAsia="標楷體"/>
                <w:sz w:val="20"/>
              </w:rPr>
              <w:t>天</w:t>
            </w:r>
            <w:r w:rsidRPr="009C7899">
              <w:rPr>
                <w:rFonts w:eastAsia="標楷體"/>
                <w:sz w:val="20"/>
              </w:rPr>
              <w:t>)</w:t>
            </w:r>
          </w:p>
        </w:tc>
        <w:tc>
          <w:tcPr>
            <w:tcW w:w="2294" w:type="dxa"/>
          </w:tcPr>
          <w:p w:rsidR="00E43C50" w:rsidRPr="009C7899" w:rsidRDefault="009C7899" w:rsidP="00CD7C89">
            <w:pPr>
              <w:jc w:val="center"/>
              <w:rPr>
                <w:sz w:val="20"/>
              </w:rPr>
            </w:pPr>
            <w:r w:rsidRPr="009C7899">
              <w:rPr>
                <w:sz w:val="20"/>
              </w:rPr>
              <w:t>34</w:t>
            </w:r>
          </w:p>
        </w:tc>
        <w:tc>
          <w:tcPr>
            <w:tcW w:w="2160" w:type="dxa"/>
          </w:tcPr>
          <w:p w:rsidR="00E43C50" w:rsidRPr="009C7899" w:rsidRDefault="009C7899" w:rsidP="00CD7C89">
            <w:pPr>
              <w:jc w:val="center"/>
              <w:rPr>
                <w:sz w:val="20"/>
              </w:rPr>
            </w:pPr>
            <w:r w:rsidRPr="009C7899">
              <w:rPr>
                <w:sz w:val="20"/>
              </w:rPr>
              <w:t>30</w:t>
            </w:r>
          </w:p>
        </w:tc>
        <w:tc>
          <w:tcPr>
            <w:tcW w:w="2160" w:type="dxa"/>
          </w:tcPr>
          <w:p w:rsidR="00E43C50" w:rsidRPr="009C7899" w:rsidRDefault="009C7899" w:rsidP="00CD7C89">
            <w:pPr>
              <w:jc w:val="center"/>
              <w:rPr>
                <w:sz w:val="20"/>
              </w:rPr>
            </w:pPr>
            <w:r w:rsidRPr="009C7899">
              <w:rPr>
                <w:sz w:val="20"/>
              </w:rPr>
              <w:t>28</w:t>
            </w:r>
          </w:p>
        </w:tc>
      </w:tr>
      <w:tr w:rsidR="00E43C50" w:rsidTr="00CD7C89">
        <w:trPr>
          <w:cantSplit/>
        </w:trPr>
        <w:tc>
          <w:tcPr>
            <w:tcW w:w="568" w:type="dxa"/>
            <w:vMerge/>
          </w:tcPr>
          <w:p w:rsidR="00E43C50" w:rsidRDefault="00E43C50" w:rsidP="00CD7C89">
            <w:pPr>
              <w:jc w:val="both"/>
              <w:rPr>
                <w:rFonts w:ascii="新細明體" w:hAnsi="新細明體"/>
                <w:sz w:val="20"/>
              </w:rPr>
            </w:pPr>
          </w:p>
        </w:tc>
        <w:tc>
          <w:tcPr>
            <w:tcW w:w="2566" w:type="dxa"/>
            <w:shd w:val="clear" w:color="auto" w:fill="F9F9F9"/>
          </w:tcPr>
          <w:p w:rsidR="00E43C50" w:rsidRPr="009C7899" w:rsidRDefault="00E43C50" w:rsidP="00CD7C89">
            <w:pPr>
              <w:jc w:val="both"/>
              <w:rPr>
                <w:rFonts w:eastAsia="標楷體"/>
                <w:sz w:val="20"/>
              </w:rPr>
            </w:pPr>
            <w:r w:rsidRPr="009C7899">
              <w:rPr>
                <w:rFonts w:eastAsia="標楷體"/>
                <w:sz w:val="20"/>
              </w:rPr>
              <w:t>負債比率</w:t>
            </w:r>
            <w:r w:rsidRPr="009C7899">
              <w:rPr>
                <w:rFonts w:eastAsia="標楷體"/>
                <w:sz w:val="20"/>
              </w:rPr>
              <w:t>(%)</w:t>
            </w:r>
          </w:p>
        </w:tc>
        <w:tc>
          <w:tcPr>
            <w:tcW w:w="2294" w:type="dxa"/>
          </w:tcPr>
          <w:p w:rsidR="00E43C50" w:rsidRPr="009C7899" w:rsidRDefault="009C7899" w:rsidP="00CD7C89">
            <w:pPr>
              <w:jc w:val="center"/>
              <w:rPr>
                <w:sz w:val="20"/>
              </w:rPr>
            </w:pPr>
            <w:r w:rsidRPr="009C7899">
              <w:rPr>
                <w:sz w:val="20"/>
              </w:rPr>
              <w:t>26.25</w:t>
            </w:r>
          </w:p>
        </w:tc>
        <w:tc>
          <w:tcPr>
            <w:tcW w:w="2160" w:type="dxa"/>
          </w:tcPr>
          <w:p w:rsidR="00E43C50" w:rsidRPr="009C7899" w:rsidRDefault="009C7899" w:rsidP="00CD7C89">
            <w:pPr>
              <w:jc w:val="center"/>
              <w:rPr>
                <w:sz w:val="20"/>
              </w:rPr>
            </w:pPr>
            <w:r w:rsidRPr="009C7899">
              <w:rPr>
                <w:sz w:val="20"/>
              </w:rPr>
              <w:t>26.39</w:t>
            </w:r>
          </w:p>
        </w:tc>
        <w:tc>
          <w:tcPr>
            <w:tcW w:w="2160" w:type="dxa"/>
          </w:tcPr>
          <w:p w:rsidR="00E43C50" w:rsidRPr="009C7899" w:rsidRDefault="009C7899" w:rsidP="00CD7C89">
            <w:pPr>
              <w:jc w:val="center"/>
              <w:rPr>
                <w:sz w:val="20"/>
              </w:rPr>
            </w:pPr>
            <w:r w:rsidRPr="009C7899">
              <w:rPr>
                <w:sz w:val="20"/>
              </w:rPr>
              <w:t>20.76</w:t>
            </w:r>
          </w:p>
        </w:tc>
      </w:tr>
    </w:tbl>
    <w:p w:rsidR="009C7899" w:rsidRPr="0075059E" w:rsidRDefault="009C7899" w:rsidP="009C7899">
      <w:pPr>
        <w:pStyle w:val="Web"/>
        <w:widowControl w:val="0"/>
        <w:spacing w:before="0" w:beforeAutospacing="0" w:after="0" w:afterAutospacing="0"/>
        <w:ind w:left="566" w:hangingChars="236" w:hanging="566"/>
        <w:rPr>
          <w:rFonts w:ascii="標楷體" w:eastAsia="標楷體" w:hAnsi="標楷體"/>
        </w:rPr>
      </w:pPr>
      <w:r w:rsidRPr="0075059E">
        <w:rPr>
          <w:rFonts w:ascii="標楷體" w:eastAsia="標楷體" w:hAnsi="標楷體" w:hint="eastAsia"/>
        </w:rPr>
        <w:t>(註</w:t>
      </w:r>
      <w:r w:rsidRPr="0075059E">
        <w:rPr>
          <w:rFonts w:ascii="Times New Roman" w:eastAsia="標楷體" w:hAnsi="Times New Roman" w:cs="Times New Roman"/>
        </w:rPr>
        <w:t>1</w:t>
      </w:r>
      <w:r w:rsidRPr="0075059E">
        <w:rPr>
          <w:rFonts w:ascii="標楷體" w:eastAsia="標楷體" w:hAnsi="標楷體" w:hint="eastAsia"/>
        </w:rPr>
        <w:t>)：依「商業會計法及商業會計處理準則」編制，業經會計師查核簽證。</w:t>
      </w:r>
    </w:p>
    <w:p w:rsidR="009C7899" w:rsidRPr="0075059E" w:rsidRDefault="009C7899" w:rsidP="009C7899">
      <w:pPr>
        <w:pStyle w:val="Web"/>
        <w:widowControl w:val="0"/>
        <w:spacing w:before="0" w:beforeAutospacing="0" w:after="0" w:afterAutospacing="0"/>
        <w:ind w:left="566" w:hangingChars="236" w:hanging="566"/>
        <w:rPr>
          <w:rFonts w:ascii="標楷體" w:eastAsia="標楷體" w:hAnsi="標楷體"/>
        </w:rPr>
      </w:pPr>
      <w:r w:rsidRPr="0075059E">
        <w:rPr>
          <w:rFonts w:ascii="標楷體" w:eastAsia="標楷體" w:hAnsi="標楷體" w:hint="eastAsia"/>
        </w:rPr>
        <w:t>(註</w:t>
      </w:r>
      <w:r w:rsidRPr="0075059E">
        <w:rPr>
          <w:rFonts w:ascii="Times New Roman" w:eastAsia="標楷體" w:hAnsi="Times New Roman" w:cs="Times New Roman"/>
        </w:rPr>
        <w:t>2</w:t>
      </w:r>
      <w:r w:rsidRPr="0075059E">
        <w:rPr>
          <w:rFonts w:ascii="標楷體" w:eastAsia="標楷體" w:hAnsi="標楷體" w:hint="eastAsia"/>
        </w:rPr>
        <w:t>)：依「證券發行人財務報告編制準則」編制，業經會計師查核簽證。</w:t>
      </w:r>
    </w:p>
    <w:p w:rsidR="00E43C50" w:rsidRDefault="00E43C50" w:rsidP="00E43C50">
      <w:pPr>
        <w:jc w:val="both"/>
        <w:rPr>
          <w:rFonts w:ascii="新細明體" w:hAnsi="新細明體"/>
        </w:rPr>
      </w:pPr>
      <w:r>
        <w:rPr>
          <w:rFonts w:ascii="新細明體" w:hAnsi="新細明體" w:hint="eastAsia"/>
          <w:noProof/>
        </w:rPr>
        <w:drawing>
          <wp:inline distT="0" distB="0" distL="0" distR="0" wp14:anchorId="5DC989DC" wp14:editId="17BAA706">
            <wp:extent cx="414655" cy="148590"/>
            <wp:effectExtent l="0" t="0" r="4445" b="3810"/>
            <wp:docPr id="1" name="圖片 1"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655" cy="148590"/>
                    </a:xfrm>
                    <a:prstGeom prst="rect">
                      <a:avLst/>
                    </a:prstGeom>
                    <a:noFill/>
                    <a:ln>
                      <a:noFill/>
                    </a:ln>
                  </pic:spPr>
                </pic:pic>
              </a:graphicData>
            </a:graphic>
          </wp:inline>
        </w:drawing>
      </w:r>
    </w:p>
    <w:p w:rsidR="009C7899" w:rsidRDefault="009C7899" w:rsidP="00E43C50">
      <w:pPr>
        <w:jc w:val="both"/>
        <w:rPr>
          <w:rFonts w:ascii="新細明體" w:hAnsi="新細明體"/>
        </w:rPr>
      </w:pPr>
    </w:p>
    <w:p w:rsidR="00E43C50" w:rsidRPr="009378FA" w:rsidRDefault="00E43C50" w:rsidP="00E43C50">
      <w:pPr>
        <w:rPr>
          <w:rFonts w:ascii="標楷體" w:eastAsia="標楷體" w:hAnsi="標楷體"/>
          <w:color w:val="FE8531"/>
          <w:sz w:val="20"/>
          <w:szCs w:val="20"/>
        </w:rPr>
      </w:pPr>
      <w:r w:rsidRPr="009378FA">
        <w:rPr>
          <w:rFonts w:ascii="標楷體" w:eastAsia="標楷體" w:hAnsi="標楷體" w:hint="eastAsia"/>
          <w:color w:val="FF6600"/>
          <w:sz w:val="20"/>
          <w:szCs w:val="20"/>
        </w:rPr>
        <w:t>投資人若欲查詢該公司更詳細之資料請連結至</w:t>
      </w:r>
      <w:hyperlink r:id="rId13" w:history="1">
        <w:r w:rsidRPr="009378FA">
          <w:rPr>
            <w:rStyle w:val="ab"/>
            <w:rFonts w:ascii="標楷體" w:eastAsia="標楷體" w:hAnsi="標楷體" w:hint="eastAsia"/>
            <w:b/>
            <w:color w:val="3366FF"/>
            <w:sz w:val="20"/>
            <w:szCs w:val="20"/>
          </w:rPr>
          <w:t>公開資訊觀測站</w:t>
        </w:r>
      </w:hyperlink>
      <w:r w:rsidRPr="009378FA">
        <w:rPr>
          <w:rFonts w:ascii="標楷體" w:eastAsia="標楷體" w:hAnsi="標楷體"/>
          <w:color w:val="FF6600"/>
          <w:sz w:val="20"/>
          <w:szCs w:val="20"/>
        </w:rPr>
        <w:t>!!</w:t>
      </w:r>
    </w:p>
    <w:p w:rsidR="00CD7C89" w:rsidRPr="00E43C50" w:rsidRDefault="00CD7C89"/>
    <w:sectPr w:rsidR="00CD7C89" w:rsidRPr="00E43C50">
      <w:footerReference w:type="even" r:id="rId14"/>
      <w:footerReference w:type="default" r:id="rId15"/>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43" w:rsidRDefault="00925943">
      <w:r>
        <w:separator/>
      </w:r>
    </w:p>
  </w:endnote>
  <w:endnote w:type="continuationSeparator" w:id="0">
    <w:p w:rsidR="00925943" w:rsidRDefault="0092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30" w:rsidRDefault="00D55530">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D55530" w:rsidRDefault="00D5553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30" w:rsidRDefault="00D55530">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CC6B70">
      <w:rPr>
        <w:rStyle w:val="af4"/>
        <w:noProof/>
      </w:rPr>
      <w:t>5</w:t>
    </w:r>
    <w:r>
      <w:rPr>
        <w:rStyle w:val="af4"/>
      </w:rPr>
      <w:fldChar w:fldCharType="end"/>
    </w:r>
  </w:p>
  <w:p w:rsidR="00D55530" w:rsidRDefault="00D5553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43" w:rsidRDefault="00925943">
      <w:r>
        <w:separator/>
      </w:r>
    </w:p>
  </w:footnote>
  <w:footnote w:type="continuationSeparator" w:id="0">
    <w:p w:rsidR="00925943" w:rsidRDefault="00925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6FD"/>
    <w:multiLevelType w:val="multilevel"/>
    <w:tmpl w:val="30B04596"/>
    <w:lvl w:ilvl="0">
      <w:start w:val="1"/>
      <w:numFmt w:val="upperLetter"/>
      <w:pStyle w:val="4"/>
      <w:suff w:val="space"/>
      <w:lvlText w:val="%1."/>
      <w:lvlJc w:val="left"/>
      <w:pPr>
        <w:ind w:left="270" w:hanging="270"/>
      </w:pPr>
      <w:rPr>
        <w:rFonts w:ascii="Times New Roman" w:hAnsi="Times New Roman" w:cs="Times New Roman" w:hint="eastAsia"/>
      </w:rPr>
    </w:lvl>
    <w:lvl w:ilvl="1">
      <w:start w:val="1"/>
      <w:numFmt w:val="upperLetter"/>
      <w:lvlText w:val="(%2)"/>
      <w:lvlJc w:val="left"/>
      <w:pPr>
        <w:tabs>
          <w:tab w:val="num" w:pos="855"/>
        </w:tabs>
        <w:ind w:left="855" w:hanging="375"/>
      </w:pPr>
      <w:rPr>
        <w:rFonts w:ascii="Times New Roman" w:hAnsi="Times New Roman" w:cs="Times New Roman" w:hint="eastAsia"/>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1">
    <w:nsid w:val="1D980D8A"/>
    <w:multiLevelType w:val="hybridMultilevel"/>
    <w:tmpl w:val="5C9AE10E"/>
    <w:lvl w:ilvl="0" w:tplc="715650D4">
      <w:start w:val="1"/>
      <w:numFmt w:val="ideographLegalTraditional"/>
      <w:lvlText w:val="%1."/>
      <w:lvlJc w:val="left"/>
      <w:pPr>
        <w:tabs>
          <w:tab w:val="num" w:pos="427"/>
        </w:tabs>
        <w:ind w:left="427" w:hanging="427"/>
      </w:pPr>
      <w:rPr>
        <w:rFonts w:ascii="Times New Roman" w:hAnsi="Times New Roman" w:cs="Times New Roman" w:hint="eastAsia"/>
      </w:rPr>
    </w:lvl>
    <w:lvl w:ilvl="1" w:tplc="65E8D06E">
      <w:start w:val="1"/>
      <w:numFmt w:val="taiwaneseCountingThousand"/>
      <w:lvlText w:val="%2."/>
      <w:lvlJc w:val="left"/>
      <w:pPr>
        <w:tabs>
          <w:tab w:val="num" w:pos="907"/>
        </w:tabs>
        <w:ind w:left="907" w:hanging="427"/>
      </w:pPr>
      <w:rPr>
        <w:rFonts w:ascii="Times New Roman" w:hAnsi="Times New Roman" w:cs="Times New Roman" w:hint="eastAsia"/>
      </w:rPr>
    </w:lvl>
    <w:lvl w:ilvl="2" w:tplc="8DD80FCC">
      <w:start w:val="1"/>
      <w:numFmt w:val="decimal"/>
      <w:suff w:val="space"/>
      <w:lvlText w:val="%3."/>
      <w:lvlJc w:val="left"/>
      <w:pPr>
        <w:ind w:left="1265" w:hanging="305"/>
      </w:pPr>
      <w:rPr>
        <w:rFonts w:ascii="Times New Roman" w:hAnsi="Times New Roman" w:cs="Times New Roman" w:hint="default"/>
      </w:rPr>
    </w:lvl>
    <w:lvl w:ilvl="3" w:tplc="72545BE0">
      <w:start w:val="1"/>
      <w:numFmt w:val="decimal"/>
      <w:lvlText w:val="(%4)"/>
      <w:lvlJc w:val="left"/>
      <w:pPr>
        <w:tabs>
          <w:tab w:val="num" w:pos="1843"/>
        </w:tabs>
        <w:ind w:left="1843" w:hanging="403"/>
      </w:pPr>
      <w:rPr>
        <w:rFonts w:ascii="Times New Roman" w:hAnsi="Times New Roman" w:cs="Times New Roman" w:hint="default"/>
      </w:rPr>
    </w:lvl>
    <w:lvl w:ilvl="4" w:tplc="F3721DB6">
      <w:start w:val="1"/>
      <w:numFmt w:val="upperLetter"/>
      <w:pStyle w:val="1"/>
      <w:suff w:val="space"/>
      <w:lvlText w:val="%5."/>
      <w:lvlJc w:val="left"/>
      <w:pPr>
        <w:ind w:left="2274" w:hanging="354"/>
      </w:pPr>
      <w:rPr>
        <w:rFonts w:ascii="Times New Roman" w:hAnsi="Times New Roman" w:cs="Times New Roman" w:hint="default"/>
      </w:rPr>
    </w:lvl>
    <w:lvl w:ilvl="5" w:tplc="3E0E2D76">
      <w:start w:val="1"/>
      <w:numFmt w:val="lowerRoman"/>
      <w:lvlText w:val="%6."/>
      <w:lvlJc w:val="right"/>
      <w:pPr>
        <w:tabs>
          <w:tab w:val="num" w:pos="2880"/>
        </w:tabs>
        <w:ind w:left="2880" w:hanging="480"/>
      </w:pPr>
      <w:rPr>
        <w:rFonts w:ascii="Times New Roman" w:hAnsi="Times New Roman" w:cs="Times New Roman"/>
      </w:rPr>
    </w:lvl>
    <w:lvl w:ilvl="6" w:tplc="8B88876C">
      <w:start w:val="1"/>
      <w:numFmt w:val="decimal"/>
      <w:lvlText w:val="%7."/>
      <w:lvlJc w:val="left"/>
      <w:pPr>
        <w:tabs>
          <w:tab w:val="num" w:pos="3360"/>
        </w:tabs>
        <w:ind w:left="3360" w:hanging="480"/>
      </w:pPr>
      <w:rPr>
        <w:rFonts w:ascii="Times New Roman" w:hAnsi="Times New Roman" w:cs="Times New Roman"/>
      </w:rPr>
    </w:lvl>
    <w:lvl w:ilvl="7" w:tplc="C7E2BBE0">
      <w:start w:val="1"/>
      <w:numFmt w:val="ideographTraditional"/>
      <w:lvlText w:val="%8、"/>
      <w:lvlJc w:val="left"/>
      <w:pPr>
        <w:tabs>
          <w:tab w:val="num" w:pos="3840"/>
        </w:tabs>
        <w:ind w:left="3840" w:hanging="480"/>
      </w:pPr>
      <w:rPr>
        <w:rFonts w:ascii="Times New Roman" w:hAnsi="Times New Roman" w:cs="Times New Roman"/>
      </w:rPr>
    </w:lvl>
    <w:lvl w:ilvl="8" w:tplc="2B70B8A8">
      <w:start w:val="1"/>
      <w:numFmt w:val="lowerRoman"/>
      <w:lvlText w:val="%9."/>
      <w:lvlJc w:val="right"/>
      <w:pPr>
        <w:tabs>
          <w:tab w:val="num" w:pos="4320"/>
        </w:tabs>
        <w:ind w:left="4320" w:hanging="480"/>
      </w:pPr>
      <w:rPr>
        <w:rFonts w:ascii="Times New Roman" w:hAnsi="Times New Roman" w:cs="Times New Roman"/>
      </w:rPr>
    </w:lvl>
  </w:abstractNum>
  <w:abstractNum w:abstractNumId="2">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B24D5"/>
    <w:multiLevelType w:val="hybridMultilevel"/>
    <w:tmpl w:val="9424CF02"/>
    <w:lvl w:ilvl="0" w:tplc="DE3ADFD6">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7D1649"/>
    <w:multiLevelType w:val="hybridMultilevel"/>
    <w:tmpl w:val="57EC54EC"/>
    <w:styleLink w:val="10"/>
    <w:lvl w:ilvl="0" w:tplc="179AE18C">
      <w:start w:val="1"/>
      <w:numFmt w:val="decimal"/>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5">
    <w:nsid w:val="54F21516"/>
    <w:multiLevelType w:val="hybridMultilevel"/>
    <w:tmpl w:val="0C902E18"/>
    <w:lvl w:ilvl="0" w:tplc="113A1A1C">
      <w:start w:val="1"/>
      <w:numFmt w:val="decimal"/>
      <w:lvlText w:val="(%1)"/>
      <w:lvlJc w:val="left"/>
      <w:pPr>
        <w:ind w:left="1025" w:hanging="360"/>
      </w:pPr>
    </w:lvl>
    <w:lvl w:ilvl="1" w:tplc="04090019">
      <w:start w:val="1"/>
      <w:numFmt w:val="ideographTraditional"/>
      <w:lvlText w:val="%2、"/>
      <w:lvlJc w:val="left"/>
      <w:pPr>
        <w:ind w:left="1625" w:hanging="480"/>
      </w:pPr>
    </w:lvl>
    <w:lvl w:ilvl="2" w:tplc="0409001B">
      <w:start w:val="1"/>
      <w:numFmt w:val="lowerRoman"/>
      <w:lvlText w:val="%3."/>
      <w:lvlJc w:val="right"/>
      <w:pPr>
        <w:ind w:left="2105" w:hanging="480"/>
      </w:pPr>
    </w:lvl>
    <w:lvl w:ilvl="3" w:tplc="0409000F">
      <w:start w:val="1"/>
      <w:numFmt w:val="decimal"/>
      <w:lvlText w:val="%4."/>
      <w:lvlJc w:val="left"/>
      <w:pPr>
        <w:ind w:left="2585" w:hanging="480"/>
      </w:pPr>
    </w:lvl>
    <w:lvl w:ilvl="4" w:tplc="04090019">
      <w:start w:val="1"/>
      <w:numFmt w:val="ideographTraditional"/>
      <w:lvlText w:val="%5、"/>
      <w:lvlJc w:val="left"/>
      <w:pPr>
        <w:ind w:left="3065" w:hanging="480"/>
      </w:pPr>
    </w:lvl>
    <w:lvl w:ilvl="5" w:tplc="0409001B">
      <w:start w:val="1"/>
      <w:numFmt w:val="lowerRoman"/>
      <w:lvlText w:val="%6."/>
      <w:lvlJc w:val="right"/>
      <w:pPr>
        <w:ind w:left="3545" w:hanging="480"/>
      </w:pPr>
    </w:lvl>
    <w:lvl w:ilvl="6" w:tplc="0409000F">
      <w:start w:val="1"/>
      <w:numFmt w:val="decimal"/>
      <w:lvlText w:val="%7."/>
      <w:lvlJc w:val="left"/>
      <w:pPr>
        <w:ind w:left="4025" w:hanging="480"/>
      </w:pPr>
    </w:lvl>
    <w:lvl w:ilvl="7" w:tplc="04090019">
      <w:start w:val="1"/>
      <w:numFmt w:val="ideographTraditional"/>
      <w:lvlText w:val="%8、"/>
      <w:lvlJc w:val="left"/>
      <w:pPr>
        <w:ind w:left="4505" w:hanging="480"/>
      </w:pPr>
    </w:lvl>
    <w:lvl w:ilvl="8" w:tplc="0409001B">
      <w:start w:val="1"/>
      <w:numFmt w:val="lowerRoman"/>
      <w:lvlText w:val="%9."/>
      <w:lvlJc w:val="right"/>
      <w:pPr>
        <w:ind w:left="4985" w:hanging="480"/>
      </w:pPr>
    </w:lvl>
  </w:abstractNum>
  <w:abstractNum w:abstractNumId="6">
    <w:nsid w:val="60323235"/>
    <w:multiLevelType w:val="singleLevel"/>
    <w:tmpl w:val="A082243A"/>
    <w:lvl w:ilvl="0">
      <w:start w:val="1"/>
      <w:numFmt w:val="upperLetter"/>
      <w:pStyle w:val="2"/>
      <w:lvlText w:val="%1."/>
      <w:lvlJc w:val="left"/>
      <w:pPr>
        <w:tabs>
          <w:tab w:val="num" w:pos="1875"/>
        </w:tabs>
        <w:ind w:left="1875" w:hanging="345"/>
      </w:pPr>
      <w:rPr>
        <w:rFonts w:ascii="Times New Roman" w:hAnsi="Times New Roman" w:cs="Times New Roman" w:hint="default"/>
      </w:rPr>
    </w:lvl>
  </w:abstractNum>
  <w:abstractNum w:abstractNumId="7">
    <w:nsid w:val="758B35D1"/>
    <w:multiLevelType w:val="hybridMultilevel"/>
    <w:tmpl w:val="A5F42170"/>
    <w:lvl w:ilvl="0" w:tplc="0FEC2C9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1"/>
  </w:num>
  <w:num w:numId="5">
    <w:abstractNumId w:val="6"/>
  </w:num>
  <w:num w:numId="6">
    <w:abstractNumId w:val="0"/>
  </w:num>
  <w:num w:numId="7">
    <w:abstractNumId w:val="1"/>
  </w:num>
  <w:num w:numId="8">
    <w:abstractNumId w:val="6"/>
  </w:num>
  <w:num w:numId="9">
    <w:abstractNumId w:val="0"/>
  </w:num>
  <w:num w:numId="10">
    <w:abstractNumId w:val="2"/>
  </w:num>
  <w:num w:numId="11">
    <w:abstractNumId w:val="8"/>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50"/>
    <w:rsid w:val="000043CE"/>
    <w:rsid w:val="00027ACF"/>
    <w:rsid w:val="00040A91"/>
    <w:rsid w:val="00054CA6"/>
    <w:rsid w:val="000621EF"/>
    <w:rsid w:val="000B792C"/>
    <w:rsid w:val="000D1BFC"/>
    <w:rsid w:val="000D56BB"/>
    <w:rsid w:val="000D7958"/>
    <w:rsid w:val="000F059C"/>
    <w:rsid w:val="000F08B7"/>
    <w:rsid w:val="000F4CF2"/>
    <w:rsid w:val="00117CAE"/>
    <w:rsid w:val="0013683D"/>
    <w:rsid w:val="0014471D"/>
    <w:rsid w:val="00155C3C"/>
    <w:rsid w:val="0017752B"/>
    <w:rsid w:val="00186B99"/>
    <w:rsid w:val="00193775"/>
    <w:rsid w:val="0019440C"/>
    <w:rsid w:val="001A5963"/>
    <w:rsid w:val="001E2ED6"/>
    <w:rsid w:val="00216867"/>
    <w:rsid w:val="00224A44"/>
    <w:rsid w:val="00230D45"/>
    <w:rsid w:val="002337B6"/>
    <w:rsid w:val="00264281"/>
    <w:rsid w:val="00281FF0"/>
    <w:rsid w:val="00290552"/>
    <w:rsid w:val="002A13AB"/>
    <w:rsid w:val="002A31C1"/>
    <w:rsid w:val="002B0D54"/>
    <w:rsid w:val="002D6C40"/>
    <w:rsid w:val="002E5056"/>
    <w:rsid w:val="00306882"/>
    <w:rsid w:val="00325DD8"/>
    <w:rsid w:val="00334154"/>
    <w:rsid w:val="00346AF1"/>
    <w:rsid w:val="003560C2"/>
    <w:rsid w:val="003615A6"/>
    <w:rsid w:val="003938AD"/>
    <w:rsid w:val="003955E2"/>
    <w:rsid w:val="003B7710"/>
    <w:rsid w:val="003D21D9"/>
    <w:rsid w:val="003D23FE"/>
    <w:rsid w:val="003D4EC5"/>
    <w:rsid w:val="003D511D"/>
    <w:rsid w:val="00407244"/>
    <w:rsid w:val="00423157"/>
    <w:rsid w:val="0045087F"/>
    <w:rsid w:val="00461AEE"/>
    <w:rsid w:val="00472D65"/>
    <w:rsid w:val="00473505"/>
    <w:rsid w:val="004955B6"/>
    <w:rsid w:val="004A7295"/>
    <w:rsid w:val="004B3703"/>
    <w:rsid w:val="004F13D0"/>
    <w:rsid w:val="0051382D"/>
    <w:rsid w:val="00514850"/>
    <w:rsid w:val="005246D4"/>
    <w:rsid w:val="005450FC"/>
    <w:rsid w:val="0059001A"/>
    <w:rsid w:val="005B3982"/>
    <w:rsid w:val="005D28FE"/>
    <w:rsid w:val="005F3E4D"/>
    <w:rsid w:val="005F44F6"/>
    <w:rsid w:val="006169F7"/>
    <w:rsid w:val="0064466C"/>
    <w:rsid w:val="00646CFA"/>
    <w:rsid w:val="00681777"/>
    <w:rsid w:val="0068776C"/>
    <w:rsid w:val="006911BC"/>
    <w:rsid w:val="0069446B"/>
    <w:rsid w:val="006957E2"/>
    <w:rsid w:val="006D6C61"/>
    <w:rsid w:val="00705050"/>
    <w:rsid w:val="0072492B"/>
    <w:rsid w:val="0073020E"/>
    <w:rsid w:val="0075059E"/>
    <w:rsid w:val="00777AB6"/>
    <w:rsid w:val="00781A7D"/>
    <w:rsid w:val="007945E0"/>
    <w:rsid w:val="007C4E33"/>
    <w:rsid w:val="007E4062"/>
    <w:rsid w:val="007E5958"/>
    <w:rsid w:val="00803234"/>
    <w:rsid w:val="00814364"/>
    <w:rsid w:val="008359F1"/>
    <w:rsid w:val="00873373"/>
    <w:rsid w:val="008A3153"/>
    <w:rsid w:val="008D4445"/>
    <w:rsid w:val="008D51E5"/>
    <w:rsid w:val="008F2D4C"/>
    <w:rsid w:val="00913ED5"/>
    <w:rsid w:val="00914134"/>
    <w:rsid w:val="00925943"/>
    <w:rsid w:val="009355B0"/>
    <w:rsid w:val="009378FA"/>
    <w:rsid w:val="009561FC"/>
    <w:rsid w:val="00987DF2"/>
    <w:rsid w:val="009C2F38"/>
    <w:rsid w:val="009C7899"/>
    <w:rsid w:val="009E054D"/>
    <w:rsid w:val="009E6C4B"/>
    <w:rsid w:val="009F4D1A"/>
    <w:rsid w:val="00A06417"/>
    <w:rsid w:val="00A0690B"/>
    <w:rsid w:val="00A07A26"/>
    <w:rsid w:val="00A101AF"/>
    <w:rsid w:val="00A239A0"/>
    <w:rsid w:val="00A9620B"/>
    <w:rsid w:val="00AA2D23"/>
    <w:rsid w:val="00AA5390"/>
    <w:rsid w:val="00AB5E70"/>
    <w:rsid w:val="00AD7E58"/>
    <w:rsid w:val="00AF2261"/>
    <w:rsid w:val="00B029EC"/>
    <w:rsid w:val="00B02C95"/>
    <w:rsid w:val="00B1715E"/>
    <w:rsid w:val="00B20351"/>
    <w:rsid w:val="00B25197"/>
    <w:rsid w:val="00B427AF"/>
    <w:rsid w:val="00B44495"/>
    <w:rsid w:val="00B44D75"/>
    <w:rsid w:val="00B537A8"/>
    <w:rsid w:val="00B733DE"/>
    <w:rsid w:val="00B73E8D"/>
    <w:rsid w:val="00B97EAA"/>
    <w:rsid w:val="00BB02AA"/>
    <w:rsid w:val="00BF3D97"/>
    <w:rsid w:val="00C01BBA"/>
    <w:rsid w:val="00C412FC"/>
    <w:rsid w:val="00C63FE9"/>
    <w:rsid w:val="00C809E1"/>
    <w:rsid w:val="00CA4B4D"/>
    <w:rsid w:val="00CB22FE"/>
    <w:rsid w:val="00CC4D49"/>
    <w:rsid w:val="00CC6B70"/>
    <w:rsid w:val="00CD7C89"/>
    <w:rsid w:val="00D34C55"/>
    <w:rsid w:val="00D5477B"/>
    <w:rsid w:val="00D55530"/>
    <w:rsid w:val="00D71AC7"/>
    <w:rsid w:val="00D742B3"/>
    <w:rsid w:val="00DA005D"/>
    <w:rsid w:val="00DA6C8B"/>
    <w:rsid w:val="00DB2BF9"/>
    <w:rsid w:val="00DB61D0"/>
    <w:rsid w:val="00DB680B"/>
    <w:rsid w:val="00E02F53"/>
    <w:rsid w:val="00E21416"/>
    <w:rsid w:val="00E30687"/>
    <w:rsid w:val="00E36FAC"/>
    <w:rsid w:val="00E43C50"/>
    <w:rsid w:val="00E45FF9"/>
    <w:rsid w:val="00E673C5"/>
    <w:rsid w:val="00E7238D"/>
    <w:rsid w:val="00E765E2"/>
    <w:rsid w:val="00E77DFD"/>
    <w:rsid w:val="00E97E68"/>
    <w:rsid w:val="00EA2DA5"/>
    <w:rsid w:val="00EA3D6A"/>
    <w:rsid w:val="00EE0FF4"/>
    <w:rsid w:val="00EE60EE"/>
    <w:rsid w:val="00F03903"/>
    <w:rsid w:val="00F3001C"/>
    <w:rsid w:val="00F344B9"/>
    <w:rsid w:val="00F37D6F"/>
    <w:rsid w:val="00F544F5"/>
    <w:rsid w:val="00F75C12"/>
    <w:rsid w:val="00FA43C1"/>
    <w:rsid w:val="00FB7328"/>
    <w:rsid w:val="00FD46E0"/>
    <w:rsid w:val="00FD5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50"/>
    <w:pPr>
      <w:widowControl w:val="0"/>
    </w:pPr>
    <w:rPr>
      <w:kern w:val="2"/>
      <w:sz w:val="24"/>
      <w:szCs w:val="24"/>
    </w:rPr>
  </w:style>
  <w:style w:type="paragraph" w:styleId="1">
    <w:name w:val="heading 1"/>
    <w:aliases w:val="Section Heading,券商1,寶承現-壹,標題 1@壹,～壹,第xx章,[壹、],Bullet point,Bullet point 字元,抬頭,標題: 壹,標題 1：壹,head 1,標題 1[壹、],標題 壹"/>
    <w:basedOn w:val="a"/>
    <w:next w:val="a"/>
    <w:link w:val="11"/>
    <w:qFormat/>
    <w:rsid w:val="00B44D75"/>
    <w:pPr>
      <w:keepNext/>
      <w:numPr>
        <w:ilvl w:val="4"/>
        <w:numId w:val="7"/>
      </w:numPr>
      <w:outlineLvl w:val="0"/>
    </w:pPr>
    <w:rPr>
      <w:b/>
    </w:rPr>
  </w:style>
  <w:style w:type="paragraph" w:styleId="2">
    <w:name w:val="heading 2"/>
    <w:aliases w:val="Reset numbering,[ 一、],*.*.*,H2,小段標題,券商 2,～一,寶承現-壹文,寶價(一),price,標題 2：十一,標題 2@一,標題2,標題 2-1"/>
    <w:basedOn w:val="a"/>
    <w:next w:val="a0"/>
    <w:link w:val="20"/>
    <w:qFormat/>
    <w:rsid w:val="00B44D75"/>
    <w:pPr>
      <w:keepNext/>
      <w:numPr>
        <w:numId w:val="8"/>
      </w:numPr>
      <w:outlineLvl w:val="1"/>
    </w:pPr>
    <w:rPr>
      <w:b/>
    </w:rPr>
  </w:style>
  <w:style w:type="paragraph" w:styleId="3">
    <w:name w:val="heading 3"/>
    <w:aliases w:val="Level 1 - 1,(一)標題 3,[ 內文,券商 3,～(一),[ (一)、 ],1.1,*.*.*.*,(1).,-一、標題,文1-大標一、,寶承現-一,標題 3@(一),標題 3：一、,標題3,年(一)"/>
    <w:basedOn w:val="a"/>
    <w:next w:val="a"/>
    <w:link w:val="30"/>
    <w:qFormat/>
    <w:rsid w:val="00B44D75"/>
    <w:pPr>
      <w:keepNext/>
      <w:snapToGrid w:val="0"/>
      <w:spacing w:line="240" w:lineRule="atLeast"/>
      <w:jc w:val="center"/>
      <w:outlineLvl w:val="2"/>
    </w:pPr>
    <w:rPr>
      <w:b/>
      <w:szCs w:val="20"/>
    </w:rPr>
  </w:style>
  <w:style w:type="paragraph" w:styleId="4">
    <w:name w:val="heading 4"/>
    <w:aliases w:val="[1.],1.標題 4,券商 4,～1.,[ 1. ],標題 4@1,[ 1],H4,Heading 14,Heading 141,Heading 142,*.*.*.*.*"/>
    <w:basedOn w:val="a"/>
    <w:next w:val="a"/>
    <w:link w:val="40"/>
    <w:qFormat/>
    <w:rsid w:val="00B44D75"/>
    <w:pPr>
      <w:keepNext/>
      <w:numPr>
        <w:numId w:val="9"/>
      </w:numPr>
      <w:tabs>
        <w:tab w:val="left" w:pos="1080"/>
        <w:tab w:val="left" w:pos="1440"/>
      </w:tabs>
      <w:spacing w:line="420" w:lineRule="exact"/>
      <w:outlineLvl w:val="3"/>
    </w:pPr>
    <w:rPr>
      <w:rFonts w:ascii="標楷體"/>
      <w:sz w:val="28"/>
      <w:szCs w:val="20"/>
    </w:rPr>
  </w:style>
  <w:style w:type="paragraph" w:styleId="5">
    <w:name w:val="heading 5"/>
    <w:aliases w:val="寶承現1,(1)標題 5,無,標題 5@(1),～(1)"/>
    <w:basedOn w:val="a"/>
    <w:next w:val="a"/>
    <w:link w:val="50"/>
    <w:qFormat/>
    <w:rsid w:val="00B44D75"/>
    <w:pPr>
      <w:keepNext/>
      <w:spacing w:line="720" w:lineRule="auto"/>
      <w:ind w:leftChars="200" w:left="200"/>
      <w:outlineLvl w:val="4"/>
    </w:pPr>
    <w:rPr>
      <w:rFonts w:ascii="Arial" w:hAnsi="Arial"/>
      <w:b/>
      <w:bCs/>
      <w:sz w:val="36"/>
      <w:szCs w:val="36"/>
    </w:rPr>
  </w:style>
  <w:style w:type="paragraph" w:styleId="6">
    <w:name w:val="heading 6"/>
    <w:aliases w:val="～○,01.E,寶承現1文,圈標題 6,標題 6@,標題6"/>
    <w:basedOn w:val="a"/>
    <w:link w:val="60"/>
    <w:qFormat/>
    <w:rsid w:val="00B44D75"/>
    <w:pPr>
      <w:keepNext/>
      <w:kinsoku w:val="0"/>
      <w:overflowPunct w:val="0"/>
      <w:adjustRightInd w:val="0"/>
      <w:spacing w:before="60" w:after="60" w:line="280" w:lineRule="atLeast"/>
      <w:textAlignment w:val="center"/>
      <w:outlineLvl w:val="5"/>
    </w:pPr>
    <w:rPr>
      <w:rFonts w:ascii="Arial" w:eastAsia="細明體" w:hAnsi="Arial"/>
      <w:caps/>
      <w:color w:val="000000"/>
      <w:spacing w:val="20"/>
      <w:kern w:val="0"/>
      <w:sz w:val="22"/>
      <w:szCs w:val="20"/>
    </w:rPr>
  </w:style>
  <w:style w:type="paragraph" w:styleId="7">
    <w:name w:val="heading 7"/>
    <w:aliases w:val="～A.,寶承現-(1),標題 7@A,標題7,A標題 7"/>
    <w:basedOn w:val="a"/>
    <w:link w:val="70"/>
    <w:qFormat/>
    <w:rsid w:val="00B44D75"/>
    <w:pPr>
      <w:keepNext/>
      <w:kinsoku w:val="0"/>
      <w:overflowPunct w:val="0"/>
      <w:adjustRightInd w:val="0"/>
      <w:spacing w:before="60" w:after="60" w:line="280" w:lineRule="atLeast"/>
      <w:textAlignment w:val="center"/>
      <w:outlineLvl w:val="6"/>
    </w:pPr>
    <w:rPr>
      <w:rFonts w:ascii="Arial" w:eastAsia="細明體" w:hAnsi="Arial"/>
      <w:caps/>
      <w:color w:val="000000"/>
      <w:spacing w:val="20"/>
      <w:kern w:val="0"/>
      <w:sz w:val="22"/>
      <w:szCs w:val="20"/>
    </w:rPr>
  </w:style>
  <w:style w:type="paragraph" w:styleId="8">
    <w:name w:val="heading 8"/>
    <w:aliases w:val="～(A),寶承現(1)文,標題8,標題 8@a"/>
    <w:basedOn w:val="a"/>
    <w:link w:val="80"/>
    <w:qFormat/>
    <w:rsid w:val="00B44D75"/>
    <w:pPr>
      <w:keepNext/>
      <w:kinsoku w:val="0"/>
      <w:overflowPunct w:val="0"/>
      <w:adjustRightInd w:val="0"/>
      <w:spacing w:before="60" w:after="60" w:line="280" w:lineRule="atLeast"/>
      <w:textAlignment w:val="center"/>
      <w:outlineLvl w:val="7"/>
    </w:pPr>
    <w:rPr>
      <w:rFonts w:ascii="Arial" w:eastAsia="細明體" w:hAnsi="Arial"/>
      <w:caps/>
      <w:color w:val="000000"/>
      <w:spacing w:val="20"/>
      <w:kern w:val="0"/>
      <w:sz w:val="22"/>
      <w:szCs w:val="20"/>
    </w:rPr>
  </w:style>
  <w:style w:type="paragraph" w:styleId="9">
    <w:name w:val="heading 9"/>
    <w:aliases w:val="i,I,～a.,寶承現-(一)文,標題9"/>
    <w:basedOn w:val="a"/>
    <w:link w:val="90"/>
    <w:qFormat/>
    <w:rsid w:val="00B44D75"/>
    <w:pPr>
      <w:keepNext/>
      <w:kinsoku w:val="0"/>
      <w:overflowPunct w:val="0"/>
      <w:adjustRightInd w:val="0"/>
      <w:spacing w:before="60" w:after="60" w:line="280" w:lineRule="atLeast"/>
      <w:textAlignment w:val="center"/>
      <w:outlineLvl w:val="8"/>
    </w:pPr>
    <w:rPr>
      <w:rFonts w:ascii="Arial" w:eastAsia="細明體" w:hAnsi="Arial"/>
      <w:caps/>
      <w:color w:val="000000"/>
      <w:spacing w:val="20"/>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Section Heading 字元,券商1 字元,寶承現-壹 字元,標題 1@壹 字元,～壹 字元,第xx章 字元,[壹、] 字元,Bullet point 字元1,Bullet point 字元 字元,抬頭 字元,標題: 壹 字元,標題 1：壹 字元,head 1 字元,標題 1[壹、] 字元,標題 壹 字元"/>
    <w:basedOn w:val="a1"/>
    <w:link w:val="1"/>
    <w:rsid w:val="00B44D75"/>
    <w:rPr>
      <w:rFonts w:eastAsia="標楷體"/>
      <w:b/>
      <w:kern w:val="2"/>
      <w:sz w:val="24"/>
      <w:szCs w:val="24"/>
    </w:rPr>
  </w:style>
  <w:style w:type="character" w:customStyle="1" w:styleId="20">
    <w:name w:val="標題 2 字元"/>
    <w:aliases w:val="Reset numbering 字元,[ 一、] 字元,*.*.* 字元,H2 字元,小段標題 字元,券商 2 字元,～一 字元,寶承現-壹文 字元,寶價(一) 字元,price 字元,標題 2：十一 字元,標題 2@一 字元,標題2 字元,標題 2-1 字元"/>
    <w:basedOn w:val="a1"/>
    <w:link w:val="2"/>
    <w:rsid w:val="00B44D75"/>
    <w:rPr>
      <w:rFonts w:eastAsia="標楷體"/>
      <w:b/>
      <w:kern w:val="2"/>
      <w:sz w:val="24"/>
      <w:szCs w:val="24"/>
    </w:rPr>
  </w:style>
  <w:style w:type="paragraph" w:styleId="a0">
    <w:name w:val="Normal Indent"/>
    <w:basedOn w:val="a"/>
    <w:uiPriority w:val="99"/>
    <w:semiHidden/>
    <w:unhideWhenUsed/>
    <w:rsid w:val="00B44D75"/>
    <w:pPr>
      <w:ind w:leftChars="200" w:left="480"/>
    </w:pPr>
  </w:style>
  <w:style w:type="character" w:customStyle="1" w:styleId="30">
    <w:name w:val="標題 3 字元"/>
    <w:aliases w:val="Level 1 - 1 字元,(一)標題 3 字元,[ 內文 字元,券商 3 字元,～(一) 字元,[ (一)、 ] 字元,1.1 字元,*.*.*.* 字元,(1). 字元,-一、標題 字元,文1-大標一、 字元,寶承現-一 字元,標題 3@(一) 字元,標題 3：一、 字元,標題3 字元,年(一) 字元"/>
    <w:basedOn w:val="a1"/>
    <w:link w:val="3"/>
    <w:rsid w:val="00B44D75"/>
    <w:rPr>
      <w:rFonts w:eastAsia="標楷體"/>
      <w:b/>
      <w:kern w:val="2"/>
      <w:sz w:val="24"/>
    </w:rPr>
  </w:style>
  <w:style w:type="character" w:customStyle="1" w:styleId="40">
    <w:name w:val="標題 4 字元"/>
    <w:aliases w:val="[1.] 字元,1.標題 4 字元,券商 4 字元,～1. 字元,[ 1. ] 字元,標題 4@1 字元,[ 1] 字元,H4 字元,Heading 14 字元,Heading 141 字元,Heading 142 字元,*.*.*.*.* 字元"/>
    <w:basedOn w:val="a1"/>
    <w:link w:val="4"/>
    <w:rsid w:val="00B44D75"/>
    <w:rPr>
      <w:rFonts w:ascii="標楷體" w:eastAsia="標楷體"/>
      <w:kern w:val="2"/>
      <w:sz w:val="28"/>
    </w:rPr>
  </w:style>
  <w:style w:type="character" w:customStyle="1" w:styleId="50">
    <w:name w:val="標題 5 字元"/>
    <w:aliases w:val="寶承現1 字元,(1)標題 5 字元,無 字元,標題 5@(1) 字元,～(1) 字元"/>
    <w:basedOn w:val="a1"/>
    <w:link w:val="5"/>
    <w:rsid w:val="00B44D75"/>
    <w:rPr>
      <w:rFonts w:ascii="Arial" w:eastAsia="標楷體" w:hAnsi="Arial"/>
      <w:b/>
      <w:bCs/>
      <w:kern w:val="2"/>
      <w:sz w:val="36"/>
      <w:szCs w:val="36"/>
    </w:rPr>
  </w:style>
  <w:style w:type="character" w:customStyle="1" w:styleId="60">
    <w:name w:val="標題 6 字元"/>
    <w:aliases w:val="～○ 字元,01.E 字元,寶承現1文 字元,圈標題 6 字元,標題 6@ 字元,標題6 字元"/>
    <w:basedOn w:val="a1"/>
    <w:link w:val="6"/>
    <w:rsid w:val="00B44D75"/>
    <w:rPr>
      <w:rFonts w:ascii="Arial" w:eastAsia="細明體" w:hAnsi="Arial"/>
      <w:caps/>
      <w:color w:val="000000"/>
      <w:spacing w:val="20"/>
      <w:sz w:val="22"/>
    </w:rPr>
  </w:style>
  <w:style w:type="character" w:customStyle="1" w:styleId="70">
    <w:name w:val="標題 7 字元"/>
    <w:aliases w:val="～A. 字元,寶承現-(1) 字元,標題 7@A 字元,標題7 字元,A標題 7 字元"/>
    <w:basedOn w:val="a1"/>
    <w:link w:val="7"/>
    <w:rsid w:val="00B44D75"/>
    <w:rPr>
      <w:rFonts w:ascii="Arial" w:eastAsia="細明體" w:hAnsi="Arial"/>
      <w:caps/>
      <w:color w:val="000000"/>
      <w:spacing w:val="20"/>
      <w:sz w:val="22"/>
    </w:rPr>
  </w:style>
  <w:style w:type="character" w:customStyle="1" w:styleId="80">
    <w:name w:val="標題 8 字元"/>
    <w:aliases w:val="～(A) 字元,寶承現(1)文 字元,標題8 字元,標題 8@a 字元"/>
    <w:basedOn w:val="a1"/>
    <w:link w:val="8"/>
    <w:rsid w:val="00B44D75"/>
    <w:rPr>
      <w:rFonts w:ascii="Arial" w:eastAsia="細明體" w:hAnsi="Arial"/>
      <w:caps/>
      <w:color w:val="000000"/>
      <w:spacing w:val="20"/>
      <w:sz w:val="22"/>
    </w:rPr>
  </w:style>
  <w:style w:type="character" w:customStyle="1" w:styleId="90">
    <w:name w:val="標題 9 字元"/>
    <w:aliases w:val="i 字元,I 字元,～a. 字元,寶承現-(一)文 字元,標題9 字元"/>
    <w:basedOn w:val="a1"/>
    <w:link w:val="9"/>
    <w:rsid w:val="00B44D75"/>
    <w:rPr>
      <w:rFonts w:ascii="Arial" w:eastAsia="細明體" w:hAnsi="Arial"/>
      <w:caps/>
      <w:color w:val="000000"/>
      <w:spacing w:val="20"/>
      <w:sz w:val="22"/>
    </w:rPr>
  </w:style>
  <w:style w:type="paragraph" w:styleId="a4">
    <w:name w:val="caption"/>
    <w:basedOn w:val="a"/>
    <w:next w:val="a"/>
    <w:qFormat/>
    <w:rsid w:val="00B44D75"/>
    <w:rPr>
      <w:sz w:val="20"/>
      <w:szCs w:val="20"/>
    </w:rPr>
  </w:style>
  <w:style w:type="paragraph" w:styleId="a5">
    <w:name w:val="Subtitle"/>
    <w:basedOn w:val="a"/>
    <w:link w:val="a6"/>
    <w:qFormat/>
    <w:rsid w:val="00B44D75"/>
    <w:pPr>
      <w:spacing w:after="60"/>
      <w:jc w:val="center"/>
      <w:outlineLvl w:val="1"/>
    </w:pPr>
    <w:rPr>
      <w:rFonts w:ascii="Arial" w:hAnsi="Arial" w:cs="Arial"/>
      <w:i/>
      <w:iCs/>
    </w:rPr>
  </w:style>
  <w:style w:type="character" w:customStyle="1" w:styleId="a6">
    <w:name w:val="副標題 字元"/>
    <w:basedOn w:val="a1"/>
    <w:link w:val="a5"/>
    <w:rsid w:val="00B44D75"/>
    <w:rPr>
      <w:rFonts w:ascii="Arial" w:eastAsia="標楷體" w:hAnsi="Arial" w:cs="Arial"/>
      <w:i/>
      <w:iCs/>
      <w:kern w:val="2"/>
      <w:sz w:val="24"/>
      <w:szCs w:val="24"/>
    </w:rPr>
  </w:style>
  <w:style w:type="paragraph" w:styleId="a7">
    <w:name w:val="List Paragraph"/>
    <w:basedOn w:val="a"/>
    <w:uiPriority w:val="34"/>
    <w:qFormat/>
    <w:rsid w:val="00B44D75"/>
    <w:pPr>
      <w:ind w:leftChars="200" w:left="480"/>
    </w:pPr>
  </w:style>
  <w:style w:type="paragraph" w:customStyle="1" w:styleId="a8">
    <w:name w:val="格內文"/>
    <w:basedOn w:val="a"/>
    <w:rsid w:val="00E43C50"/>
    <w:pPr>
      <w:snapToGrid w:val="0"/>
      <w:spacing w:line="200" w:lineRule="atLeast"/>
      <w:jc w:val="center"/>
    </w:pPr>
    <w:rPr>
      <w:rFonts w:eastAsia="標楷體"/>
      <w:szCs w:val="20"/>
    </w:rPr>
  </w:style>
  <w:style w:type="paragraph" w:styleId="a9">
    <w:name w:val="Body Text"/>
    <w:basedOn w:val="a"/>
    <w:link w:val="aa"/>
    <w:semiHidden/>
    <w:rsid w:val="00E43C50"/>
    <w:pPr>
      <w:spacing w:line="240" w:lineRule="exact"/>
    </w:pPr>
    <w:rPr>
      <w:rFonts w:eastAsia="標楷體"/>
      <w:color w:val="FF0000"/>
      <w:sz w:val="16"/>
    </w:rPr>
  </w:style>
  <w:style w:type="character" w:customStyle="1" w:styleId="aa">
    <w:name w:val="本文 字元"/>
    <w:basedOn w:val="a1"/>
    <w:link w:val="a9"/>
    <w:semiHidden/>
    <w:rsid w:val="00E43C50"/>
    <w:rPr>
      <w:rFonts w:eastAsia="標楷體"/>
      <w:color w:val="FF0000"/>
      <w:kern w:val="2"/>
      <w:sz w:val="16"/>
      <w:szCs w:val="24"/>
    </w:rPr>
  </w:style>
  <w:style w:type="paragraph" w:styleId="HTML">
    <w:name w:val="HTML Preformatted"/>
    <w:basedOn w:val="a"/>
    <w:link w:val="HTML0"/>
    <w:semiHidden/>
    <w:rsid w:val="00E43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semiHidden/>
    <w:rsid w:val="00E43C50"/>
    <w:rPr>
      <w:rFonts w:ascii="Arial Unicode MS" w:eastAsia="Arial Unicode MS" w:hAnsi="Arial Unicode MS" w:cs="Arial Unicode MS"/>
    </w:rPr>
  </w:style>
  <w:style w:type="character" w:styleId="HTML1">
    <w:name w:val="HTML Typewriter"/>
    <w:semiHidden/>
    <w:rsid w:val="00E43C50"/>
    <w:rPr>
      <w:rFonts w:ascii="Arial Unicode MS" w:eastAsia="Arial Unicode MS" w:hAnsi="Arial Unicode MS" w:cs="Arial Unicode MS"/>
      <w:sz w:val="20"/>
      <w:szCs w:val="20"/>
    </w:rPr>
  </w:style>
  <w:style w:type="paragraph" w:styleId="Web">
    <w:name w:val="Normal (Web)"/>
    <w:basedOn w:val="a"/>
    <w:semiHidden/>
    <w:rsid w:val="00E43C50"/>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E43C50"/>
    <w:rPr>
      <w:rFonts w:ascii="Tahoma" w:hAnsi="Tahoma" w:cs="Tahoma" w:hint="default"/>
      <w:b/>
      <w:bCs/>
      <w:color w:val="626262"/>
      <w:sz w:val="12"/>
      <w:szCs w:val="12"/>
    </w:rPr>
  </w:style>
  <w:style w:type="character" w:customStyle="1" w:styleId="orangeword12px1">
    <w:name w:val="orangeword_12px1"/>
    <w:rsid w:val="00E43C50"/>
    <w:rPr>
      <w:rFonts w:ascii="Tahoma" w:hAnsi="Tahoma" w:cs="Tahoma" w:hint="default"/>
      <w:strike w:val="0"/>
      <w:dstrike w:val="0"/>
      <w:color w:val="FF9900"/>
      <w:sz w:val="12"/>
      <w:szCs w:val="12"/>
      <w:u w:val="none"/>
      <w:effect w:val="none"/>
    </w:rPr>
  </w:style>
  <w:style w:type="character" w:styleId="ab">
    <w:name w:val="Hyperlink"/>
    <w:semiHidden/>
    <w:rsid w:val="00E43C50"/>
    <w:rPr>
      <w:color w:val="0000FF"/>
      <w:u w:val="single"/>
    </w:rPr>
  </w:style>
  <w:style w:type="paragraph" w:styleId="ac">
    <w:name w:val="header"/>
    <w:basedOn w:val="a"/>
    <w:link w:val="ad"/>
    <w:semiHidden/>
    <w:rsid w:val="00E43C50"/>
    <w:pPr>
      <w:tabs>
        <w:tab w:val="center" w:pos="4153"/>
        <w:tab w:val="right" w:pos="8306"/>
      </w:tabs>
      <w:snapToGrid w:val="0"/>
    </w:pPr>
    <w:rPr>
      <w:sz w:val="20"/>
      <w:szCs w:val="20"/>
    </w:rPr>
  </w:style>
  <w:style w:type="character" w:customStyle="1" w:styleId="ad">
    <w:name w:val="頁首 字元"/>
    <w:basedOn w:val="a1"/>
    <w:link w:val="ac"/>
    <w:semiHidden/>
    <w:rsid w:val="00E43C50"/>
    <w:rPr>
      <w:kern w:val="2"/>
    </w:rPr>
  </w:style>
  <w:style w:type="paragraph" w:styleId="ae">
    <w:name w:val="footer"/>
    <w:basedOn w:val="a"/>
    <w:link w:val="af"/>
    <w:semiHidden/>
    <w:rsid w:val="00E43C50"/>
    <w:pPr>
      <w:tabs>
        <w:tab w:val="center" w:pos="4153"/>
        <w:tab w:val="right" w:pos="8306"/>
      </w:tabs>
      <w:snapToGrid w:val="0"/>
    </w:pPr>
    <w:rPr>
      <w:sz w:val="20"/>
      <w:szCs w:val="20"/>
    </w:rPr>
  </w:style>
  <w:style w:type="character" w:customStyle="1" w:styleId="af">
    <w:name w:val="頁尾 字元"/>
    <w:basedOn w:val="a1"/>
    <w:link w:val="ae"/>
    <w:semiHidden/>
    <w:rsid w:val="00E43C50"/>
    <w:rPr>
      <w:kern w:val="2"/>
    </w:rPr>
  </w:style>
  <w:style w:type="paragraph" w:styleId="af0">
    <w:name w:val="macro"/>
    <w:link w:val="af1"/>
    <w:semiHidden/>
    <w:rsid w:val="00E43C5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character" w:customStyle="1" w:styleId="af1">
    <w:name w:val="巨集文字 字元"/>
    <w:basedOn w:val="a1"/>
    <w:link w:val="af0"/>
    <w:semiHidden/>
    <w:rsid w:val="00E43C50"/>
    <w:rPr>
      <w:rFonts w:ascii="Courier New" w:hAnsi="Courier New"/>
      <w:kern w:val="2"/>
      <w:sz w:val="24"/>
      <w:szCs w:val="24"/>
    </w:rPr>
  </w:style>
  <w:style w:type="paragraph" w:styleId="af2">
    <w:name w:val="Date"/>
    <w:basedOn w:val="a"/>
    <w:next w:val="a"/>
    <w:link w:val="af3"/>
    <w:semiHidden/>
    <w:rsid w:val="00E43C50"/>
    <w:pPr>
      <w:adjustRightInd w:val="0"/>
      <w:snapToGrid w:val="0"/>
      <w:spacing w:line="240" w:lineRule="atLeast"/>
      <w:jc w:val="right"/>
      <w:textAlignment w:val="baseline"/>
    </w:pPr>
    <w:rPr>
      <w:rFonts w:eastAsia="標楷體"/>
      <w:kern w:val="0"/>
      <w:szCs w:val="20"/>
    </w:rPr>
  </w:style>
  <w:style w:type="character" w:customStyle="1" w:styleId="af3">
    <w:name w:val="日期 字元"/>
    <w:basedOn w:val="a1"/>
    <w:link w:val="af2"/>
    <w:semiHidden/>
    <w:rsid w:val="00E43C50"/>
    <w:rPr>
      <w:rFonts w:eastAsia="標楷體"/>
      <w:sz w:val="24"/>
    </w:rPr>
  </w:style>
  <w:style w:type="character" w:styleId="af4">
    <w:name w:val="page number"/>
    <w:basedOn w:val="a1"/>
    <w:semiHidden/>
    <w:rsid w:val="00E43C50"/>
  </w:style>
  <w:style w:type="paragraph" w:styleId="af5">
    <w:name w:val="Balloon Text"/>
    <w:basedOn w:val="a"/>
    <w:link w:val="af6"/>
    <w:uiPriority w:val="99"/>
    <w:semiHidden/>
    <w:unhideWhenUsed/>
    <w:rsid w:val="00E43C50"/>
    <w:rPr>
      <w:rFonts w:asciiTheme="majorHAnsi" w:eastAsiaTheme="majorEastAsia" w:hAnsiTheme="majorHAnsi" w:cstheme="majorBidi"/>
      <w:sz w:val="18"/>
      <w:szCs w:val="18"/>
    </w:rPr>
  </w:style>
  <w:style w:type="character" w:customStyle="1" w:styleId="af6">
    <w:name w:val="註解方塊文字 字元"/>
    <w:basedOn w:val="a1"/>
    <w:link w:val="af5"/>
    <w:uiPriority w:val="99"/>
    <w:semiHidden/>
    <w:rsid w:val="00E43C50"/>
    <w:rPr>
      <w:rFonts w:asciiTheme="majorHAnsi" w:eastAsiaTheme="majorEastAsia" w:hAnsiTheme="majorHAnsi" w:cstheme="majorBidi"/>
      <w:kern w:val="2"/>
      <w:sz w:val="18"/>
      <w:szCs w:val="18"/>
    </w:rPr>
  </w:style>
  <w:style w:type="numbering" w:customStyle="1" w:styleId="10">
    <w:name w:val="文章 / 章節1"/>
    <w:basedOn w:val="a3"/>
    <w:next w:val="af7"/>
    <w:rsid w:val="003938AD"/>
    <w:pPr>
      <w:numPr>
        <w:numId w:val="16"/>
      </w:numPr>
    </w:pPr>
  </w:style>
  <w:style w:type="numbering" w:styleId="af7">
    <w:name w:val="Outline List 3"/>
    <w:basedOn w:val="a3"/>
    <w:uiPriority w:val="99"/>
    <w:semiHidden/>
    <w:unhideWhenUsed/>
    <w:rsid w:val="003938AD"/>
  </w:style>
  <w:style w:type="paragraph" w:customStyle="1" w:styleId="12">
    <w:name w:val="1."/>
    <w:aliases w:val="標題4"/>
    <w:basedOn w:val="a"/>
    <w:rsid w:val="00C63FE9"/>
    <w:pPr>
      <w:adjustRightInd w:val="0"/>
      <w:spacing w:line="420" w:lineRule="atLeast"/>
      <w:ind w:left="1219" w:hanging="198"/>
      <w:jc w:val="both"/>
    </w:pPr>
    <w:rPr>
      <w:rFonts w:eastAsia="標楷體"/>
      <w:kern w:val="0"/>
      <w:sz w:val="26"/>
      <w:szCs w:val="20"/>
    </w:rPr>
  </w:style>
  <w:style w:type="character" w:styleId="af8">
    <w:name w:val="annotation reference"/>
    <w:basedOn w:val="a1"/>
    <w:uiPriority w:val="99"/>
    <w:semiHidden/>
    <w:unhideWhenUsed/>
    <w:rsid w:val="004A7295"/>
    <w:rPr>
      <w:sz w:val="18"/>
      <w:szCs w:val="18"/>
    </w:rPr>
  </w:style>
  <w:style w:type="paragraph" w:styleId="af9">
    <w:name w:val="annotation text"/>
    <w:basedOn w:val="a"/>
    <w:link w:val="afa"/>
    <w:uiPriority w:val="99"/>
    <w:semiHidden/>
    <w:unhideWhenUsed/>
    <w:rsid w:val="004A7295"/>
  </w:style>
  <w:style w:type="character" w:customStyle="1" w:styleId="afa">
    <w:name w:val="註解文字 字元"/>
    <w:basedOn w:val="a1"/>
    <w:link w:val="af9"/>
    <w:uiPriority w:val="99"/>
    <w:semiHidden/>
    <w:rsid w:val="004A7295"/>
    <w:rPr>
      <w:kern w:val="2"/>
      <w:sz w:val="24"/>
      <w:szCs w:val="24"/>
    </w:rPr>
  </w:style>
  <w:style w:type="paragraph" w:styleId="afb">
    <w:name w:val="annotation subject"/>
    <w:basedOn w:val="af9"/>
    <w:next w:val="af9"/>
    <w:link w:val="afc"/>
    <w:uiPriority w:val="99"/>
    <w:semiHidden/>
    <w:unhideWhenUsed/>
    <w:rsid w:val="004A7295"/>
    <w:rPr>
      <w:b/>
      <w:bCs/>
    </w:rPr>
  </w:style>
  <w:style w:type="character" w:customStyle="1" w:styleId="afc">
    <w:name w:val="註解主旨 字元"/>
    <w:basedOn w:val="afa"/>
    <w:link w:val="afb"/>
    <w:uiPriority w:val="99"/>
    <w:semiHidden/>
    <w:rsid w:val="004A7295"/>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50"/>
    <w:pPr>
      <w:widowControl w:val="0"/>
    </w:pPr>
    <w:rPr>
      <w:kern w:val="2"/>
      <w:sz w:val="24"/>
      <w:szCs w:val="24"/>
    </w:rPr>
  </w:style>
  <w:style w:type="paragraph" w:styleId="1">
    <w:name w:val="heading 1"/>
    <w:aliases w:val="Section Heading,券商1,寶承現-壹,標題 1@壹,～壹,第xx章,[壹、],Bullet point,Bullet point 字元,抬頭,標題: 壹,標題 1：壹,head 1,標題 1[壹、],標題 壹"/>
    <w:basedOn w:val="a"/>
    <w:next w:val="a"/>
    <w:link w:val="11"/>
    <w:qFormat/>
    <w:rsid w:val="00B44D75"/>
    <w:pPr>
      <w:keepNext/>
      <w:numPr>
        <w:ilvl w:val="4"/>
        <w:numId w:val="7"/>
      </w:numPr>
      <w:outlineLvl w:val="0"/>
    </w:pPr>
    <w:rPr>
      <w:b/>
    </w:rPr>
  </w:style>
  <w:style w:type="paragraph" w:styleId="2">
    <w:name w:val="heading 2"/>
    <w:aliases w:val="Reset numbering,[ 一、],*.*.*,H2,小段標題,券商 2,～一,寶承現-壹文,寶價(一),price,標題 2：十一,標題 2@一,標題2,標題 2-1"/>
    <w:basedOn w:val="a"/>
    <w:next w:val="a0"/>
    <w:link w:val="20"/>
    <w:qFormat/>
    <w:rsid w:val="00B44D75"/>
    <w:pPr>
      <w:keepNext/>
      <w:numPr>
        <w:numId w:val="8"/>
      </w:numPr>
      <w:outlineLvl w:val="1"/>
    </w:pPr>
    <w:rPr>
      <w:b/>
    </w:rPr>
  </w:style>
  <w:style w:type="paragraph" w:styleId="3">
    <w:name w:val="heading 3"/>
    <w:aliases w:val="Level 1 - 1,(一)標題 3,[ 內文,券商 3,～(一),[ (一)、 ],1.1,*.*.*.*,(1).,-一、標題,文1-大標一、,寶承現-一,標題 3@(一),標題 3：一、,標題3,年(一)"/>
    <w:basedOn w:val="a"/>
    <w:next w:val="a"/>
    <w:link w:val="30"/>
    <w:qFormat/>
    <w:rsid w:val="00B44D75"/>
    <w:pPr>
      <w:keepNext/>
      <w:snapToGrid w:val="0"/>
      <w:spacing w:line="240" w:lineRule="atLeast"/>
      <w:jc w:val="center"/>
      <w:outlineLvl w:val="2"/>
    </w:pPr>
    <w:rPr>
      <w:b/>
      <w:szCs w:val="20"/>
    </w:rPr>
  </w:style>
  <w:style w:type="paragraph" w:styleId="4">
    <w:name w:val="heading 4"/>
    <w:aliases w:val="[1.],1.標題 4,券商 4,～1.,[ 1. ],標題 4@1,[ 1],H4,Heading 14,Heading 141,Heading 142,*.*.*.*.*"/>
    <w:basedOn w:val="a"/>
    <w:next w:val="a"/>
    <w:link w:val="40"/>
    <w:qFormat/>
    <w:rsid w:val="00B44D75"/>
    <w:pPr>
      <w:keepNext/>
      <w:numPr>
        <w:numId w:val="9"/>
      </w:numPr>
      <w:tabs>
        <w:tab w:val="left" w:pos="1080"/>
        <w:tab w:val="left" w:pos="1440"/>
      </w:tabs>
      <w:spacing w:line="420" w:lineRule="exact"/>
      <w:outlineLvl w:val="3"/>
    </w:pPr>
    <w:rPr>
      <w:rFonts w:ascii="標楷體"/>
      <w:sz w:val="28"/>
      <w:szCs w:val="20"/>
    </w:rPr>
  </w:style>
  <w:style w:type="paragraph" w:styleId="5">
    <w:name w:val="heading 5"/>
    <w:aliases w:val="寶承現1,(1)標題 5,無,標題 5@(1),～(1)"/>
    <w:basedOn w:val="a"/>
    <w:next w:val="a"/>
    <w:link w:val="50"/>
    <w:qFormat/>
    <w:rsid w:val="00B44D75"/>
    <w:pPr>
      <w:keepNext/>
      <w:spacing w:line="720" w:lineRule="auto"/>
      <w:ind w:leftChars="200" w:left="200"/>
      <w:outlineLvl w:val="4"/>
    </w:pPr>
    <w:rPr>
      <w:rFonts w:ascii="Arial" w:hAnsi="Arial"/>
      <w:b/>
      <w:bCs/>
      <w:sz w:val="36"/>
      <w:szCs w:val="36"/>
    </w:rPr>
  </w:style>
  <w:style w:type="paragraph" w:styleId="6">
    <w:name w:val="heading 6"/>
    <w:aliases w:val="～○,01.E,寶承現1文,圈標題 6,標題 6@,標題6"/>
    <w:basedOn w:val="a"/>
    <w:link w:val="60"/>
    <w:qFormat/>
    <w:rsid w:val="00B44D75"/>
    <w:pPr>
      <w:keepNext/>
      <w:kinsoku w:val="0"/>
      <w:overflowPunct w:val="0"/>
      <w:adjustRightInd w:val="0"/>
      <w:spacing w:before="60" w:after="60" w:line="280" w:lineRule="atLeast"/>
      <w:textAlignment w:val="center"/>
      <w:outlineLvl w:val="5"/>
    </w:pPr>
    <w:rPr>
      <w:rFonts w:ascii="Arial" w:eastAsia="細明體" w:hAnsi="Arial"/>
      <w:caps/>
      <w:color w:val="000000"/>
      <w:spacing w:val="20"/>
      <w:kern w:val="0"/>
      <w:sz w:val="22"/>
      <w:szCs w:val="20"/>
    </w:rPr>
  </w:style>
  <w:style w:type="paragraph" w:styleId="7">
    <w:name w:val="heading 7"/>
    <w:aliases w:val="～A.,寶承現-(1),標題 7@A,標題7,A標題 7"/>
    <w:basedOn w:val="a"/>
    <w:link w:val="70"/>
    <w:qFormat/>
    <w:rsid w:val="00B44D75"/>
    <w:pPr>
      <w:keepNext/>
      <w:kinsoku w:val="0"/>
      <w:overflowPunct w:val="0"/>
      <w:adjustRightInd w:val="0"/>
      <w:spacing w:before="60" w:after="60" w:line="280" w:lineRule="atLeast"/>
      <w:textAlignment w:val="center"/>
      <w:outlineLvl w:val="6"/>
    </w:pPr>
    <w:rPr>
      <w:rFonts w:ascii="Arial" w:eastAsia="細明體" w:hAnsi="Arial"/>
      <w:caps/>
      <w:color w:val="000000"/>
      <w:spacing w:val="20"/>
      <w:kern w:val="0"/>
      <w:sz w:val="22"/>
      <w:szCs w:val="20"/>
    </w:rPr>
  </w:style>
  <w:style w:type="paragraph" w:styleId="8">
    <w:name w:val="heading 8"/>
    <w:aliases w:val="～(A),寶承現(1)文,標題8,標題 8@a"/>
    <w:basedOn w:val="a"/>
    <w:link w:val="80"/>
    <w:qFormat/>
    <w:rsid w:val="00B44D75"/>
    <w:pPr>
      <w:keepNext/>
      <w:kinsoku w:val="0"/>
      <w:overflowPunct w:val="0"/>
      <w:adjustRightInd w:val="0"/>
      <w:spacing w:before="60" w:after="60" w:line="280" w:lineRule="atLeast"/>
      <w:textAlignment w:val="center"/>
      <w:outlineLvl w:val="7"/>
    </w:pPr>
    <w:rPr>
      <w:rFonts w:ascii="Arial" w:eastAsia="細明體" w:hAnsi="Arial"/>
      <w:caps/>
      <w:color w:val="000000"/>
      <w:spacing w:val="20"/>
      <w:kern w:val="0"/>
      <w:sz w:val="22"/>
      <w:szCs w:val="20"/>
    </w:rPr>
  </w:style>
  <w:style w:type="paragraph" w:styleId="9">
    <w:name w:val="heading 9"/>
    <w:aliases w:val="i,I,～a.,寶承現-(一)文,標題9"/>
    <w:basedOn w:val="a"/>
    <w:link w:val="90"/>
    <w:qFormat/>
    <w:rsid w:val="00B44D75"/>
    <w:pPr>
      <w:keepNext/>
      <w:kinsoku w:val="0"/>
      <w:overflowPunct w:val="0"/>
      <w:adjustRightInd w:val="0"/>
      <w:spacing w:before="60" w:after="60" w:line="280" w:lineRule="atLeast"/>
      <w:textAlignment w:val="center"/>
      <w:outlineLvl w:val="8"/>
    </w:pPr>
    <w:rPr>
      <w:rFonts w:ascii="Arial" w:eastAsia="細明體" w:hAnsi="Arial"/>
      <w:caps/>
      <w:color w:val="000000"/>
      <w:spacing w:val="20"/>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Section Heading 字元,券商1 字元,寶承現-壹 字元,標題 1@壹 字元,～壹 字元,第xx章 字元,[壹、] 字元,Bullet point 字元1,Bullet point 字元 字元,抬頭 字元,標題: 壹 字元,標題 1：壹 字元,head 1 字元,標題 1[壹、] 字元,標題 壹 字元"/>
    <w:basedOn w:val="a1"/>
    <w:link w:val="1"/>
    <w:rsid w:val="00B44D75"/>
    <w:rPr>
      <w:rFonts w:eastAsia="標楷體"/>
      <w:b/>
      <w:kern w:val="2"/>
      <w:sz w:val="24"/>
      <w:szCs w:val="24"/>
    </w:rPr>
  </w:style>
  <w:style w:type="character" w:customStyle="1" w:styleId="20">
    <w:name w:val="標題 2 字元"/>
    <w:aliases w:val="Reset numbering 字元,[ 一、] 字元,*.*.* 字元,H2 字元,小段標題 字元,券商 2 字元,～一 字元,寶承現-壹文 字元,寶價(一) 字元,price 字元,標題 2：十一 字元,標題 2@一 字元,標題2 字元,標題 2-1 字元"/>
    <w:basedOn w:val="a1"/>
    <w:link w:val="2"/>
    <w:rsid w:val="00B44D75"/>
    <w:rPr>
      <w:rFonts w:eastAsia="標楷體"/>
      <w:b/>
      <w:kern w:val="2"/>
      <w:sz w:val="24"/>
      <w:szCs w:val="24"/>
    </w:rPr>
  </w:style>
  <w:style w:type="paragraph" w:styleId="a0">
    <w:name w:val="Normal Indent"/>
    <w:basedOn w:val="a"/>
    <w:uiPriority w:val="99"/>
    <w:semiHidden/>
    <w:unhideWhenUsed/>
    <w:rsid w:val="00B44D75"/>
    <w:pPr>
      <w:ind w:leftChars="200" w:left="480"/>
    </w:pPr>
  </w:style>
  <w:style w:type="character" w:customStyle="1" w:styleId="30">
    <w:name w:val="標題 3 字元"/>
    <w:aliases w:val="Level 1 - 1 字元,(一)標題 3 字元,[ 內文 字元,券商 3 字元,～(一) 字元,[ (一)、 ] 字元,1.1 字元,*.*.*.* 字元,(1). 字元,-一、標題 字元,文1-大標一、 字元,寶承現-一 字元,標題 3@(一) 字元,標題 3：一、 字元,標題3 字元,年(一) 字元"/>
    <w:basedOn w:val="a1"/>
    <w:link w:val="3"/>
    <w:rsid w:val="00B44D75"/>
    <w:rPr>
      <w:rFonts w:eastAsia="標楷體"/>
      <w:b/>
      <w:kern w:val="2"/>
      <w:sz w:val="24"/>
    </w:rPr>
  </w:style>
  <w:style w:type="character" w:customStyle="1" w:styleId="40">
    <w:name w:val="標題 4 字元"/>
    <w:aliases w:val="[1.] 字元,1.標題 4 字元,券商 4 字元,～1. 字元,[ 1. ] 字元,標題 4@1 字元,[ 1] 字元,H4 字元,Heading 14 字元,Heading 141 字元,Heading 142 字元,*.*.*.*.* 字元"/>
    <w:basedOn w:val="a1"/>
    <w:link w:val="4"/>
    <w:rsid w:val="00B44D75"/>
    <w:rPr>
      <w:rFonts w:ascii="標楷體" w:eastAsia="標楷體"/>
      <w:kern w:val="2"/>
      <w:sz w:val="28"/>
    </w:rPr>
  </w:style>
  <w:style w:type="character" w:customStyle="1" w:styleId="50">
    <w:name w:val="標題 5 字元"/>
    <w:aliases w:val="寶承現1 字元,(1)標題 5 字元,無 字元,標題 5@(1) 字元,～(1) 字元"/>
    <w:basedOn w:val="a1"/>
    <w:link w:val="5"/>
    <w:rsid w:val="00B44D75"/>
    <w:rPr>
      <w:rFonts w:ascii="Arial" w:eastAsia="標楷體" w:hAnsi="Arial"/>
      <w:b/>
      <w:bCs/>
      <w:kern w:val="2"/>
      <w:sz w:val="36"/>
      <w:szCs w:val="36"/>
    </w:rPr>
  </w:style>
  <w:style w:type="character" w:customStyle="1" w:styleId="60">
    <w:name w:val="標題 6 字元"/>
    <w:aliases w:val="～○ 字元,01.E 字元,寶承現1文 字元,圈標題 6 字元,標題 6@ 字元,標題6 字元"/>
    <w:basedOn w:val="a1"/>
    <w:link w:val="6"/>
    <w:rsid w:val="00B44D75"/>
    <w:rPr>
      <w:rFonts w:ascii="Arial" w:eastAsia="細明體" w:hAnsi="Arial"/>
      <w:caps/>
      <w:color w:val="000000"/>
      <w:spacing w:val="20"/>
      <w:sz w:val="22"/>
    </w:rPr>
  </w:style>
  <w:style w:type="character" w:customStyle="1" w:styleId="70">
    <w:name w:val="標題 7 字元"/>
    <w:aliases w:val="～A. 字元,寶承現-(1) 字元,標題 7@A 字元,標題7 字元,A標題 7 字元"/>
    <w:basedOn w:val="a1"/>
    <w:link w:val="7"/>
    <w:rsid w:val="00B44D75"/>
    <w:rPr>
      <w:rFonts w:ascii="Arial" w:eastAsia="細明體" w:hAnsi="Arial"/>
      <w:caps/>
      <w:color w:val="000000"/>
      <w:spacing w:val="20"/>
      <w:sz w:val="22"/>
    </w:rPr>
  </w:style>
  <w:style w:type="character" w:customStyle="1" w:styleId="80">
    <w:name w:val="標題 8 字元"/>
    <w:aliases w:val="～(A) 字元,寶承現(1)文 字元,標題8 字元,標題 8@a 字元"/>
    <w:basedOn w:val="a1"/>
    <w:link w:val="8"/>
    <w:rsid w:val="00B44D75"/>
    <w:rPr>
      <w:rFonts w:ascii="Arial" w:eastAsia="細明體" w:hAnsi="Arial"/>
      <w:caps/>
      <w:color w:val="000000"/>
      <w:spacing w:val="20"/>
      <w:sz w:val="22"/>
    </w:rPr>
  </w:style>
  <w:style w:type="character" w:customStyle="1" w:styleId="90">
    <w:name w:val="標題 9 字元"/>
    <w:aliases w:val="i 字元,I 字元,～a. 字元,寶承現-(一)文 字元,標題9 字元"/>
    <w:basedOn w:val="a1"/>
    <w:link w:val="9"/>
    <w:rsid w:val="00B44D75"/>
    <w:rPr>
      <w:rFonts w:ascii="Arial" w:eastAsia="細明體" w:hAnsi="Arial"/>
      <w:caps/>
      <w:color w:val="000000"/>
      <w:spacing w:val="20"/>
      <w:sz w:val="22"/>
    </w:rPr>
  </w:style>
  <w:style w:type="paragraph" w:styleId="a4">
    <w:name w:val="caption"/>
    <w:basedOn w:val="a"/>
    <w:next w:val="a"/>
    <w:qFormat/>
    <w:rsid w:val="00B44D75"/>
    <w:rPr>
      <w:sz w:val="20"/>
      <w:szCs w:val="20"/>
    </w:rPr>
  </w:style>
  <w:style w:type="paragraph" w:styleId="a5">
    <w:name w:val="Subtitle"/>
    <w:basedOn w:val="a"/>
    <w:link w:val="a6"/>
    <w:qFormat/>
    <w:rsid w:val="00B44D75"/>
    <w:pPr>
      <w:spacing w:after="60"/>
      <w:jc w:val="center"/>
      <w:outlineLvl w:val="1"/>
    </w:pPr>
    <w:rPr>
      <w:rFonts w:ascii="Arial" w:hAnsi="Arial" w:cs="Arial"/>
      <w:i/>
      <w:iCs/>
    </w:rPr>
  </w:style>
  <w:style w:type="character" w:customStyle="1" w:styleId="a6">
    <w:name w:val="副標題 字元"/>
    <w:basedOn w:val="a1"/>
    <w:link w:val="a5"/>
    <w:rsid w:val="00B44D75"/>
    <w:rPr>
      <w:rFonts w:ascii="Arial" w:eastAsia="標楷體" w:hAnsi="Arial" w:cs="Arial"/>
      <w:i/>
      <w:iCs/>
      <w:kern w:val="2"/>
      <w:sz w:val="24"/>
      <w:szCs w:val="24"/>
    </w:rPr>
  </w:style>
  <w:style w:type="paragraph" w:styleId="a7">
    <w:name w:val="List Paragraph"/>
    <w:basedOn w:val="a"/>
    <w:uiPriority w:val="34"/>
    <w:qFormat/>
    <w:rsid w:val="00B44D75"/>
    <w:pPr>
      <w:ind w:leftChars="200" w:left="480"/>
    </w:pPr>
  </w:style>
  <w:style w:type="paragraph" w:customStyle="1" w:styleId="a8">
    <w:name w:val="格內文"/>
    <w:basedOn w:val="a"/>
    <w:rsid w:val="00E43C50"/>
    <w:pPr>
      <w:snapToGrid w:val="0"/>
      <w:spacing w:line="200" w:lineRule="atLeast"/>
      <w:jc w:val="center"/>
    </w:pPr>
    <w:rPr>
      <w:rFonts w:eastAsia="標楷體"/>
      <w:szCs w:val="20"/>
    </w:rPr>
  </w:style>
  <w:style w:type="paragraph" w:styleId="a9">
    <w:name w:val="Body Text"/>
    <w:basedOn w:val="a"/>
    <w:link w:val="aa"/>
    <w:semiHidden/>
    <w:rsid w:val="00E43C50"/>
    <w:pPr>
      <w:spacing w:line="240" w:lineRule="exact"/>
    </w:pPr>
    <w:rPr>
      <w:rFonts w:eastAsia="標楷體"/>
      <w:color w:val="FF0000"/>
      <w:sz w:val="16"/>
    </w:rPr>
  </w:style>
  <w:style w:type="character" w:customStyle="1" w:styleId="aa">
    <w:name w:val="本文 字元"/>
    <w:basedOn w:val="a1"/>
    <w:link w:val="a9"/>
    <w:semiHidden/>
    <w:rsid w:val="00E43C50"/>
    <w:rPr>
      <w:rFonts w:eastAsia="標楷體"/>
      <w:color w:val="FF0000"/>
      <w:kern w:val="2"/>
      <w:sz w:val="16"/>
      <w:szCs w:val="24"/>
    </w:rPr>
  </w:style>
  <w:style w:type="paragraph" w:styleId="HTML">
    <w:name w:val="HTML Preformatted"/>
    <w:basedOn w:val="a"/>
    <w:link w:val="HTML0"/>
    <w:semiHidden/>
    <w:rsid w:val="00E43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semiHidden/>
    <w:rsid w:val="00E43C50"/>
    <w:rPr>
      <w:rFonts w:ascii="Arial Unicode MS" w:eastAsia="Arial Unicode MS" w:hAnsi="Arial Unicode MS" w:cs="Arial Unicode MS"/>
    </w:rPr>
  </w:style>
  <w:style w:type="character" w:styleId="HTML1">
    <w:name w:val="HTML Typewriter"/>
    <w:semiHidden/>
    <w:rsid w:val="00E43C50"/>
    <w:rPr>
      <w:rFonts w:ascii="Arial Unicode MS" w:eastAsia="Arial Unicode MS" w:hAnsi="Arial Unicode MS" w:cs="Arial Unicode MS"/>
      <w:sz w:val="20"/>
      <w:szCs w:val="20"/>
    </w:rPr>
  </w:style>
  <w:style w:type="paragraph" w:styleId="Web">
    <w:name w:val="Normal (Web)"/>
    <w:basedOn w:val="a"/>
    <w:semiHidden/>
    <w:rsid w:val="00E43C50"/>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E43C50"/>
    <w:rPr>
      <w:rFonts w:ascii="Tahoma" w:hAnsi="Tahoma" w:cs="Tahoma" w:hint="default"/>
      <w:b/>
      <w:bCs/>
      <w:color w:val="626262"/>
      <w:sz w:val="12"/>
      <w:szCs w:val="12"/>
    </w:rPr>
  </w:style>
  <w:style w:type="character" w:customStyle="1" w:styleId="orangeword12px1">
    <w:name w:val="orangeword_12px1"/>
    <w:rsid w:val="00E43C50"/>
    <w:rPr>
      <w:rFonts w:ascii="Tahoma" w:hAnsi="Tahoma" w:cs="Tahoma" w:hint="default"/>
      <w:strike w:val="0"/>
      <w:dstrike w:val="0"/>
      <w:color w:val="FF9900"/>
      <w:sz w:val="12"/>
      <w:szCs w:val="12"/>
      <w:u w:val="none"/>
      <w:effect w:val="none"/>
    </w:rPr>
  </w:style>
  <w:style w:type="character" w:styleId="ab">
    <w:name w:val="Hyperlink"/>
    <w:semiHidden/>
    <w:rsid w:val="00E43C50"/>
    <w:rPr>
      <w:color w:val="0000FF"/>
      <w:u w:val="single"/>
    </w:rPr>
  </w:style>
  <w:style w:type="paragraph" w:styleId="ac">
    <w:name w:val="header"/>
    <w:basedOn w:val="a"/>
    <w:link w:val="ad"/>
    <w:semiHidden/>
    <w:rsid w:val="00E43C50"/>
    <w:pPr>
      <w:tabs>
        <w:tab w:val="center" w:pos="4153"/>
        <w:tab w:val="right" w:pos="8306"/>
      </w:tabs>
      <w:snapToGrid w:val="0"/>
    </w:pPr>
    <w:rPr>
      <w:sz w:val="20"/>
      <w:szCs w:val="20"/>
    </w:rPr>
  </w:style>
  <w:style w:type="character" w:customStyle="1" w:styleId="ad">
    <w:name w:val="頁首 字元"/>
    <w:basedOn w:val="a1"/>
    <w:link w:val="ac"/>
    <w:semiHidden/>
    <w:rsid w:val="00E43C50"/>
    <w:rPr>
      <w:kern w:val="2"/>
    </w:rPr>
  </w:style>
  <w:style w:type="paragraph" w:styleId="ae">
    <w:name w:val="footer"/>
    <w:basedOn w:val="a"/>
    <w:link w:val="af"/>
    <w:semiHidden/>
    <w:rsid w:val="00E43C50"/>
    <w:pPr>
      <w:tabs>
        <w:tab w:val="center" w:pos="4153"/>
        <w:tab w:val="right" w:pos="8306"/>
      </w:tabs>
      <w:snapToGrid w:val="0"/>
    </w:pPr>
    <w:rPr>
      <w:sz w:val="20"/>
      <w:szCs w:val="20"/>
    </w:rPr>
  </w:style>
  <w:style w:type="character" w:customStyle="1" w:styleId="af">
    <w:name w:val="頁尾 字元"/>
    <w:basedOn w:val="a1"/>
    <w:link w:val="ae"/>
    <w:semiHidden/>
    <w:rsid w:val="00E43C50"/>
    <w:rPr>
      <w:kern w:val="2"/>
    </w:rPr>
  </w:style>
  <w:style w:type="paragraph" w:styleId="af0">
    <w:name w:val="macro"/>
    <w:link w:val="af1"/>
    <w:semiHidden/>
    <w:rsid w:val="00E43C5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character" w:customStyle="1" w:styleId="af1">
    <w:name w:val="巨集文字 字元"/>
    <w:basedOn w:val="a1"/>
    <w:link w:val="af0"/>
    <w:semiHidden/>
    <w:rsid w:val="00E43C50"/>
    <w:rPr>
      <w:rFonts w:ascii="Courier New" w:hAnsi="Courier New"/>
      <w:kern w:val="2"/>
      <w:sz w:val="24"/>
      <w:szCs w:val="24"/>
    </w:rPr>
  </w:style>
  <w:style w:type="paragraph" w:styleId="af2">
    <w:name w:val="Date"/>
    <w:basedOn w:val="a"/>
    <w:next w:val="a"/>
    <w:link w:val="af3"/>
    <w:semiHidden/>
    <w:rsid w:val="00E43C50"/>
    <w:pPr>
      <w:adjustRightInd w:val="0"/>
      <w:snapToGrid w:val="0"/>
      <w:spacing w:line="240" w:lineRule="atLeast"/>
      <w:jc w:val="right"/>
      <w:textAlignment w:val="baseline"/>
    </w:pPr>
    <w:rPr>
      <w:rFonts w:eastAsia="標楷體"/>
      <w:kern w:val="0"/>
      <w:szCs w:val="20"/>
    </w:rPr>
  </w:style>
  <w:style w:type="character" w:customStyle="1" w:styleId="af3">
    <w:name w:val="日期 字元"/>
    <w:basedOn w:val="a1"/>
    <w:link w:val="af2"/>
    <w:semiHidden/>
    <w:rsid w:val="00E43C50"/>
    <w:rPr>
      <w:rFonts w:eastAsia="標楷體"/>
      <w:sz w:val="24"/>
    </w:rPr>
  </w:style>
  <w:style w:type="character" w:styleId="af4">
    <w:name w:val="page number"/>
    <w:basedOn w:val="a1"/>
    <w:semiHidden/>
    <w:rsid w:val="00E43C50"/>
  </w:style>
  <w:style w:type="paragraph" w:styleId="af5">
    <w:name w:val="Balloon Text"/>
    <w:basedOn w:val="a"/>
    <w:link w:val="af6"/>
    <w:uiPriority w:val="99"/>
    <w:semiHidden/>
    <w:unhideWhenUsed/>
    <w:rsid w:val="00E43C50"/>
    <w:rPr>
      <w:rFonts w:asciiTheme="majorHAnsi" w:eastAsiaTheme="majorEastAsia" w:hAnsiTheme="majorHAnsi" w:cstheme="majorBidi"/>
      <w:sz w:val="18"/>
      <w:szCs w:val="18"/>
    </w:rPr>
  </w:style>
  <w:style w:type="character" w:customStyle="1" w:styleId="af6">
    <w:name w:val="註解方塊文字 字元"/>
    <w:basedOn w:val="a1"/>
    <w:link w:val="af5"/>
    <w:uiPriority w:val="99"/>
    <w:semiHidden/>
    <w:rsid w:val="00E43C50"/>
    <w:rPr>
      <w:rFonts w:asciiTheme="majorHAnsi" w:eastAsiaTheme="majorEastAsia" w:hAnsiTheme="majorHAnsi" w:cstheme="majorBidi"/>
      <w:kern w:val="2"/>
      <w:sz w:val="18"/>
      <w:szCs w:val="18"/>
    </w:rPr>
  </w:style>
  <w:style w:type="numbering" w:customStyle="1" w:styleId="10">
    <w:name w:val="文章 / 章節1"/>
    <w:basedOn w:val="a3"/>
    <w:next w:val="af7"/>
    <w:rsid w:val="003938AD"/>
    <w:pPr>
      <w:numPr>
        <w:numId w:val="16"/>
      </w:numPr>
    </w:pPr>
  </w:style>
  <w:style w:type="numbering" w:styleId="af7">
    <w:name w:val="Outline List 3"/>
    <w:basedOn w:val="a3"/>
    <w:uiPriority w:val="99"/>
    <w:semiHidden/>
    <w:unhideWhenUsed/>
    <w:rsid w:val="003938AD"/>
  </w:style>
  <w:style w:type="paragraph" w:customStyle="1" w:styleId="12">
    <w:name w:val="1."/>
    <w:aliases w:val="標題4"/>
    <w:basedOn w:val="a"/>
    <w:rsid w:val="00C63FE9"/>
    <w:pPr>
      <w:adjustRightInd w:val="0"/>
      <w:spacing w:line="420" w:lineRule="atLeast"/>
      <w:ind w:left="1219" w:hanging="198"/>
      <w:jc w:val="both"/>
    </w:pPr>
    <w:rPr>
      <w:rFonts w:eastAsia="標楷體"/>
      <w:kern w:val="0"/>
      <w:sz w:val="26"/>
      <w:szCs w:val="20"/>
    </w:rPr>
  </w:style>
  <w:style w:type="character" w:styleId="af8">
    <w:name w:val="annotation reference"/>
    <w:basedOn w:val="a1"/>
    <w:uiPriority w:val="99"/>
    <w:semiHidden/>
    <w:unhideWhenUsed/>
    <w:rsid w:val="004A7295"/>
    <w:rPr>
      <w:sz w:val="18"/>
      <w:szCs w:val="18"/>
    </w:rPr>
  </w:style>
  <w:style w:type="paragraph" w:styleId="af9">
    <w:name w:val="annotation text"/>
    <w:basedOn w:val="a"/>
    <w:link w:val="afa"/>
    <w:uiPriority w:val="99"/>
    <w:semiHidden/>
    <w:unhideWhenUsed/>
    <w:rsid w:val="004A7295"/>
  </w:style>
  <w:style w:type="character" w:customStyle="1" w:styleId="afa">
    <w:name w:val="註解文字 字元"/>
    <w:basedOn w:val="a1"/>
    <w:link w:val="af9"/>
    <w:uiPriority w:val="99"/>
    <w:semiHidden/>
    <w:rsid w:val="004A7295"/>
    <w:rPr>
      <w:kern w:val="2"/>
      <w:sz w:val="24"/>
      <w:szCs w:val="24"/>
    </w:rPr>
  </w:style>
  <w:style w:type="paragraph" w:styleId="afb">
    <w:name w:val="annotation subject"/>
    <w:basedOn w:val="af9"/>
    <w:next w:val="af9"/>
    <w:link w:val="afc"/>
    <w:uiPriority w:val="99"/>
    <w:semiHidden/>
    <w:unhideWhenUsed/>
    <w:rsid w:val="004A7295"/>
    <w:rPr>
      <w:b/>
      <w:bCs/>
    </w:rPr>
  </w:style>
  <w:style w:type="character" w:customStyle="1" w:styleId="afc">
    <w:name w:val="註解主旨 字元"/>
    <w:basedOn w:val="afa"/>
    <w:link w:val="afb"/>
    <w:uiPriority w:val="99"/>
    <w:semiHidden/>
    <w:rsid w:val="004A729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mops.tse.com.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31532;&#19968;&#38913;"/><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084A-53DF-4F5B-AD98-F51B29FF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吳定軒</dc:creator>
  <cp:lastModifiedBy>吳郁馨</cp:lastModifiedBy>
  <cp:revision>2</cp:revision>
  <cp:lastPrinted>2016-06-13T02:39:00Z</cp:lastPrinted>
  <dcterms:created xsi:type="dcterms:W3CDTF">2016-06-20T05:49:00Z</dcterms:created>
  <dcterms:modified xsi:type="dcterms:W3CDTF">2016-06-20T05:49:00Z</dcterms:modified>
</cp:coreProperties>
</file>